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87A0DD" w14:textId="77777777" w:rsidR="00A4057A" w:rsidRDefault="00A4057A"/>
    <w:p w14:paraId="5D3307F0" w14:textId="77777777" w:rsidR="00A4057A" w:rsidRDefault="00A4057A"/>
    <w:p w14:paraId="09C4713C" w14:textId="1AA7A4A8" w:rsidR="00A4057A" w:rsidRDefault="00A4057A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   </w:t>
      </w:r>
      <w:proofErr w:type="spellStart"/>
      <w:r w:rsidR="0085547F">
        <w:rPr>
          <w:rFonts w:ascii="Times New Roman" w:hAnsi="Times New Roman" w:cs="Times New Roman"/>
          <w:sz w:val="56"/>
          <w:szCs w:val="56"/>
        </w:rPr>
        <w:t>Болларды</w:t>
      </w:r>
      <w:proofErr w:type="spellEnd"/>
      <w:r w:rsidR="0085547F">
        <w:rPr>
          <w:rFonts w:ascii="Times New Roman" w:hAnsi="Times New Roman" w:cs="Times New Roman"/>
          <w:sz w:val="56"/>
          <w:szCs w:val="56"/>
        </w:rPr>
        <w:t xml:space="preserve"> </w:t>
      </w:r>
      <w:r w:rsidR="0016338C">
        <w:rPr>
          <w:rFonts w:ascii="Times New Roman" w:hAnsi="Times New Roman" w:cs="Times New Roman"/>
          <w:sz w:val="56"/>
          <w:szCs w:val="56"/>
        </w:rPr>
        <w:t xml:space="preserve">серии </w:t>
      </w:r>
      <w:r w:rsidR="001B192A">
        <w:rPr>
          <w:rFonts w:ascii="Times New Roman" w:hAnsi="Times New Roman" w:cs="Times New Roman"/>
          <w:sz w:val="56"/>
          <w:szCs w:val="56"/>
        </w:rPr>
        <w:t>СВЗГ</w:t>
      </w:r>
      <w:r w:rsidR="001B192A">
        <w:rPr>
          <w:rFonts w:ascii="Times New Roman" w:hAnsi="Times New Roman" w:cs="Times New Roman"/>
          <w:sz w:val="56"/>
          <w:szCs w:val="56"/>
        </w:rPr>
        <w:tab/>
      </w:r>
    </w:p>
    <w:p w14:paraId="5B67F6F4" w14:textId="3F19C05F" w:rsidR="001B192A" w:rsidRDefault="001B192A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столб выдвижной заградительный</w:t>
      </w:r>
    </w:p>
    <w:p w14:paraId="59F5D081" w14:textId="69D50D83" w:rsidR="003E44B1" w:rsidRPr="00947A80" w:rsidRDefault="003E44B1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(ТЕЛЕСКОПИЧЕСКИЙ)</w:t>
      </w:r>
    </w:p>
    <w:p w14:paraId="5038C59D" w14:textId="77777777" w:rsidR="00A4057A" w:rsidRDefault="00A4057A"/>
    <w:p w14:paraId="2D02086E" w14:textId="77777777" w:rsidR="00A4057A" w:rsidRDefault="00A4057A"/>
    <w:p w14:paraId="420A291F" w14:textId="77777777" w:rsidR="00A4057A" w:rsidRDefault="00A4057A"/>
    <w:p w14:paraId="1AD856D7" w14:textId="77777777" w:rsidR="00A4057A" w:rsidRDefault="00A4057A"/>
    <w:p w14:paraId="78884201" w14:textId="77777777" w:rsidR="00A407AA" w:rsidRDefault="00A4057A">
      <w:r>
        <w:t xml:space="preserve">                                    </w:t>
      </w:r>
      <w:r w:rsidR="00BC7280">
        <w:rPr>
          <w:noProof/>
          <w:lang w:eastAsia="ru-RU"/>
        </w:rPr>
        <w:drawing>
          <wp:inline distT="0" distB="0" distL="0" distR="0" wp14:anchorId="38FAF991" wp14:editId="0F450865">
            <wp:extent cx="4800600" cy="42503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НА ОБЛОЖК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642" cy="42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920A5" w14:textId="77777777" w:rsidR="00A4057A" w:rsidRDefault="00A4057A"/>
    <w:p w14:paraId="5C460C38" w14:textId="77777777" w:rsidR="00A4057A" w:rsidRDefault="00A4057A"/>
    <w:p w14:paraId="064F959E" w14:textId="77777777" w:rsidR="00A4057A" w:rsidRDefault="00A4057A"/>
    <w:p w14:paraId="31587D7D" w14:textId="40FE12FB" w:rsidR="00A4057A" w:rsidRDefault="00A4057A">
      <w:bookmarkStart w:id="0" w:name="_GoBack"/>
      <w:bookmarkEnd w:id="0"/>
    </w:p>
    <w:p w14:paraId="2AD2FFD3" w14:textId="77777777" w:rsidR="00A4057A" w:rsidRDefault="00A4057A" w:rsidP="00A4057A">
      <w:pPr>
        <w:pStyle w:val="a7"/>
      </w:pPr>
    </w:p>
    <w:p w14:paraId="7BAD0C34" w14:textId="77777777" w:rsidR="00A4057A" w:rsidRDefault="00A4057A" w:rsidP="004E0AB8">
      <w:pPr>
        <w:pStyle w:val="a7"/>
        <w:numPr>
          <w:ilvl w:val="0"/>
          <w:numId w:val="1"/>
        </w:numPr>
      </w:pPr>
      <w:r w:rsidRPr="00A4057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65FC090" wp14:editId="026B4529">
            <wp:simplePos x="0" y="0"/>
            <wp:positionH relativeFrom="column">
              <wp:posOffset>220980</wp:posOffset>
            </wp:positionH>
            <wp:positionV relativeFrom="paragraph">
              <wp:posOffset>-3810</wp:posOffset>
            </wp:positionV>
            <wp:extent cx="1571625" cy="1146175"/>
            <wp:effectExtent l="0" t="0" r="9525" b="0"/>
            <wp:wrapSquare wrapText="bothSides"/>
            <wp:docPr id="11" name="Рисунок 11" descr="https://avatars.mds.yandex.net/get-zen_doc/4032365/pub_60a91df8d750f6113aa70a45_60a9249fd750f6113aba390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4032365/pub_60a91df8d750f6113aa70a45_60a9249fd750f6113aba3906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Автоматический гидравлический подъемный столб - это тип сложного оборудования, пожалуйста, сообщите компании</w:t>
      </w:r>
      <w:r w:rsidR="004E0AB8">
        <w:t>, о всех неисправностях</w:t>
      </w:r>
      <w:r>
        <w:t xml:space="preserve"> в работе.</w:t>
      </w:r>
    </w:p>
    <w:p w14:paraId="38BA1CD4" w14:textId="77777777" w:rsidR="00A4057A" w:rsidRDefault="00A4057A" w:rsidP="004E0AB8">
      <w:pPr>
        <w:pStyle w:val="a7"/>
        <w:numPr>
          <w:ilvl w:val="0"/>
          <w:numId w:val="1"/>
        </w:numPr>
      </w:pPr>
      <w:r>
        <w:t>Для предотвращени</w:t>
      </w:r>
      <w:r w:rsidR="004E0AB8">
        <w:t>я повреждения изделия</w:t>
      </w:r>
      <w:r>
        <w:t xml:space="preserve"> запрещается разбирать</w:t>
      </w:r>
    </w:p>
    <w:p w14:paraId="56F0C742" w14:textId="77777777" w:rsidR="00A4057A" w:rsidRDefault="00A4057A" w:rsidP="00A4057A">
      <w:pPr>
        <w:pStyle w:val="a7"/>
      </w:pPr>
      <w:r>
        <w:t>оборудование.</w:t>
      </w:r>
    </w:p>
    <w:p w14:paraId="6E190B70" w14:textId="7AEC9E36" w:rsidR="00A4057A" w:rsidRDefault="004E0AB8" w:rsidP="004E0AB8">
      <w:pPr>
        <w:pStyle w:val="a7"/>
        <w:numPr>
          <w:ilvl w:val="0"/>
          <w:numId w:val="2"/>
        </w:numPr>
      </w:pPr>
      <w:r>
        <w:t xml:space="preserve">В </w:t>
      </w:r>
      <w:proofErr w:type="spellStart"/>
      <w:r>
        <w:t>боллардах</w:t>
      </w:r>
      <w:proofErr w:type="spellEnd"/>
      <w:r>
        <w:t xml:space="preserve"> используется опасное</w:t>
      </w:r>
      <w:r w:rsidR="00A4057A">
        <w:t xml:space="preserve"> напряжение, необходимо</w:t>
      </w:r>
    </w:p>
    <w:p w14:paraId="51D8A712" w14:textId="77777777" w:rsidR="00A4057A" w:rsidRDefault="00A4057A" w:rsidP="00A4057A">
      <w:pPr>
        <w:pStyle w:val="a7"/>
      </w:pPr>
      <w:r>
        <w:t>периодически проверять всю с</w:t>
      </w:r>
      <w:r w:rsidR="004E0AB8">
        <w:t>истему</w:t>
      </w:r>
      <w:r>
        <w:t>.</w:t>
      </w:r>
    </w:p>
    <w:p w14:paraId="7F8E4037" w14:textId="77777777" w:rsidR="004E0AB8" w:rsidRDefault="004E0AB8" w:rsidP="00A4057A">
      <w:pPr>
        <w:pStyle w:val="a7"/>
        <w:numPr>
          <w:ilvl w:val="0"/>
          <w:numId w:val="2"/>
        </w:numPr>
      </w:pPr>
      <w:r>
        <w:t>П</w:t>
      </w:r>
      <w:r w:rsidR="00A4057A">
        <w:t>ожалуйста, немедленно отключите питание при обнаружении каких-либо</w:t>
      </w:r>
      <w:r>
        <w:t xml:space="preserve">     </w:t>
      </w:r>
    </w:p>
    <w:p w14:paraId="0F4286A7" w14:textId="77777777" w:rsidR="00A4057A" w:rsidRDefault="004E0AB8" w:rsidP="004E0AB8">
      <w:pPr>
        <w:pStyle w:val="a7"/>
        <w:ind w:left="765"/>
      </w:pPr>
      <w:r>
        <w:t xml:space="preserve">                                                        </w:t>
      </w:r>
      <w:r w:rsidR="00E54390">
        <w:t>отклонений при</w:t>
      </w:r>
      <w:r w:rsidR="00A4057A">
        <w:t xml:space="preserve"> вводе в эксплуатацию.</w:t>
      </w:r>
    </w:p>
    <w:p w14:paraId="06347423" w14:textId="77777777" w:rsidR="00A4057A" w:rsidRDefault="00A4057A" w:rsidP="00A4057A">
      <w:pPr>
        <w:pStyle w:val="a7"/>
      </w:pPr>
    </w:p>
    <w:p w14:paraId="2558106C" w14:textId="77777777" w:rsidR="004E0AB8" w:rsidRDefault="004E0AB8" w:rsidP="00A4057A">
      <w:pPr>
        <w:pStyle w:val="a7"/>
      </w:pPr>
    </w:p>
    <w:p w14:paraId="3E7AD16E" w14:textId="77777777" w:rsidR="004E0AB8" w:rsidRDefault="004E0AB8" w:rsidP="00A4057A">
      <w:pPr>
        <w:pStyle w:val="a7"/>
      </w:pPr>
    </w:p>
    <w:p w14:paraId="08C14CC5" w14:textId="77777777" w:rsidR="004E0AB8" w:rsidRDefault="004E0AB8" w:rsidP="004E0AB8">
      <w:pPr>
        <w:pStyle w:val="a7"/>
      </w:pPr>
    </w:p>
    <w:p w14:paraId="7AAAD2F1" w14:textId="77777777" w:rsidR="004E0AB8" w:rsidRDefault="004E0AB8" w:rsidP="004E0AB8">
      <w:pPr>
        <w:pStyle w:val="a7"/>
      </w:pPr>
      <w:r>
        <w:t>Введение</w:t>
      </w:r>
    </w:p>
    <w:p w14:paraId="066B5C4B" w14:textId="77777777" w:rsidR="004E0AB8" w:rsidRDefault="004E0AB8" w:rsidP="004E0AB8">
      <w:pPr>
        <w:pStyle w:val="a7"/>
      </w:pPr>
      <w:r>
        <w:t xml:space="preserve">Автоматические гидравлические подъемные столбы, разновидность </w:t>
      </w:r>
      <w:proofErr w:type="spellStart"/>
      <w:r>
        <w:t>противотаранного</w:t>
      </w:r>
      <w:proofErr w:type="spellEnd"/>
      <w:r>
        <w:t xml:space="preserve"> защитного барьера.</w:t>
      </w:r>
    </w:p>
    <w:p w14:paraId="5FC05CB8" w14:textId="7488102A" w:rsidR="004E0AB8" w:rsidRDefault="004E0AB8" w:rsidP="004E0AB8">
      <w:pPr>
        <w:pStyle w:val="a7"/>
      </w:pPr>
      <w:proofErr w:type="spellStart"/>
      <w:r>
        <w:t>Боллард</w:t>
      </w:r>
      <w:proofErr w:type="spellEnd"/>
      <w:r>
        <w:t xml:space="preserve"> представляет собой </w:t>
      </w:r>
      <w:r w:rsidR="00C11E70">
        <w:t xml:space="preserve">конструкцию из подъемного столба и </w:t>
      </w:r>
      <w:r>
        <w:t xml:space="preserve">интегрируемую </w:t>
      </w:r>
      <w:r w:rsidR="00C11E70">
        <w:t>в монтажный короб (шахту) гидравлическую станцию. П</w:t>
      </w:r>
      <w:r>
        <w:t xml:space="preserve">о сравнению с традиционными </w:t>
      </w:r>
      <w:proofErr w:type="spellStart"/>
      <w:r>
        <w:t>боллардами</w:t>
      </w:r>
      <w:proofErr w:type="spellEnd"/>
      <w:r>
        <w:t xml:space="preserve"> с гидравли</w:t>
      </w:r>
      <w:r w:rsidR="0013549C">
        <w:t>ческим силовым агрегатом, простоты в установке</w:t>
      </w:r>
      <w:r>
        <w:t>,</w:t>
      </w:r>
    </w:p>
    <w:p w14:paraId="71B1F6E0" w14:textId="77777777" w:rsidR="004E0AB8" w:rsidRDefault="0013549C" w:rsidP="004E0AB8">
      <w:pPr>
        <w:pStyle w:val="a7"/>
      </w:pPr>
      <w:r>
        <w:t>экономят</w:t>
      </w:r>
      <w:r w:rsidR="004E0AB8">
        <w:t xml:space="preserve"> бюджет, </w:t>
      </w:r>
      <w:r>
        <w:t>просты в обслуживании</w:t>
      </w:r>
      <w:r w:rsidR="004E0AB8">
        <w:t>.</w:t>
      </w:r>
    </w:p>
    <w:p w14:paraId="5358EF20" w14:textId="627E7341" w:rsidR="004E0AB8" w:rsidRDefault="00B629C4" w:rsidP="004E0AB8">
      <w:pPr>
        <w:pStyle w:val="a7"/>
      </w:pPr>
      <w:r>
        <w:t>Столбы производятся с различными видами</w:t>
      </w:r>
      <w:r w:rsidR="004E0AB8">
        <w:t xml:space="preserve"> </w:t>
      </w:r>
      <w:r w:rsidR="0013549C">
        <w:t xml:space="preserve">покрытия </w:t>
      </w:r>
      <w:proofErr w:type="spellStart"/>
      <w:r w:rsidR="004E0AB8">
        <w:t>боллардного</w:t>
      </w:r>
      <w:proofErr w:type="spellEnd"/>
      <w:r w:rsidR="004E0AB8">
        <w:t xml:space="preserve"> цилиндра</w:t>
      </w:r>
      <w:r w:rsidR="00F20957">
        <w:t>:</w:t>
      </w:r>
    </w:p>
    <w:p w14:paraId="15DA934B" w14:textId="4AF4CDEA" w:rsidR="0013549C" w:rsidRDefault="0013549C" w:rsidP="004E0AB8">
      <w:pPr>
        <w:pStyle w:val="a7"/>
      </w:pPr>
      <w:r>
        <w:t>- нержавеющая сталь</w:t>
      </w:r>
      <w:r w:rsidR="004E0AB8">
        <w:t>, обеспечивающая устойчивость к коррозии и ржавчине</w:t>
      </w:r>
      <w:r w:rsidR="00F20957">
        <w:t>;</w:t>
      </w:r>
      <w:r w:rsidR="004E0AB8">
        <w:t xml:space="preserve"> </w:t>
      </w:r>
    </w:p>
    <w:p w14:paraId="7D51509A" w14:textId="2C8C67E5" w:rsidR="004E0AB8" w:rsidRDefault="0013549C" w:rsidP="004E0AB8">
      <w:pPr>
        <w:pStyle w:val="a7"/>
      </w:pPr>
      <w:r>
        <w:t>- лакокрасочное покрытие</w:t>
      </w:r>
      <w:r w:rsidR="00F20957">
        <w:t>;</w:t>
      </w:r>
    </w:p>
    <w:p w14:paraId="338E122A" w14:textId="54AE1311" w:rsidR="0013549C" w:rsidRDefault="003D31BB" w:rsidP="004E0AB8">
      <w:pPr>
        <w:pStyle w:val="a7"/>
      </w:pPr>
      <w:r>
        <w:t>- горячий цинк</w:t>
      </w:r>
      <w:r w:rsidR="00F20957">
        <w:t>.</w:t>
      </w:r>
    </w:p>
    <w:p w14:paraId="351E6777" w14:textId="534C57DE" w:rsidR="000C655C" w:rsidRDefault="000C655C" w:rsidP="004E0AB8">
      <w:pPr>
        <w:pStyle w:val="a7"/>
      </w:pPr>
      <w:r>
        <w:t>- нержавеющая сталь</w:t>
      </w:r>
    </w:p>
    <w:p w14:paraId="6C5BB696" w14:textId="5776FF02" w:rsidR="0013549C" w:rsidRDefault="0013549C" w:rsidP="004E0AB8">
      <w:pPr>
        <w:pStyle w:val="a7"/>
      </w:pPr>
      <w:r>
        <w:t xml:space="preserve">Наши автоматические </w:t>
      </w:r>
      <w:proofErr w:type="spellStart"/>
      <w:r>
        <w:t>болларды</w:t>
      </w:r>
      <w:proofErr w:type="spellEnd"/>
      <w:r>
        <w:t xml:space="preserve"> прошли </w:t>
      </w:r>
      <w:r w:rsidR="00F20957">
        <w:t>серию испытаний,</w:t>
      </w:r>
      <w:r>
        <w:t xml:space="preserve"> и мы гарантируем</w:t>
      </w:r>
      <w:r w:rsidR="004E0AB8">
        <w:t xml:space="preserve"> стабильную работоспособность </w:t>
      </w:r>
      <w:proofErr w:type="spellStart"/>
      <w:r w:rsidR="004E0AB8">
        <w:t>боллар</w:t>
      </w:r>
      <w:r>
        <w:t>да</w:t>
      </w:r>
      <w:proofErr w:type="spellEnd"/>
      <w:r>
        <w:t xml:space="preserve"> </w:t>
      </w:r>
      <w:r w:rsidR="004E0AB8">
        <w:t>д</w:t>
      </w:r>
      <w:r w:rsidR="00B629C4">
        <w:t>о 3</w:t>
      </w:r>
      <w:r>
        <w:t> 000 </w:t>
      </w:r>
      <w:r w:rsidR="004E0AB8">
        <w:t>000</w:t>
      </w:r>
      <w:r>
        <w:t xml:space="preserve"> циклов.</w:t>
      </w:r>
    </w:p>
    <w:p w14:paraId="157896D3" w14:textId="3553748F" w:rsidR="004E0AB8" w:rsidRDefault="0013549C" w:rsidP="004E0AB8">
      <w:pPr>
        <w:pStyle w:val="a7"/>
      </w:pPr>
      <w:r>
        <w:t>В зависимости от различных типов высоты столба</w:t>
      </w:r>
      <w:r w:rsidR="00F20957">
        <w:t>,</w:t>
      </w:r>
      <w:r>
        <w:t xml:space="preserve"> скорость</w:t>
      </w:r>
      <w:r w:rsidR="00F20957">
        <w:t>,</w:t>
      </w:r>
      <w:r>
        <w:t xml:space="preserve"> подъем может </w:t>
      </w:r>
      <w:r w:rsidR="00B629C4">
        <w:t>варьироваться от 3 секунды до 7</w:t>
      </w:r>
    </w:p>
    <w:p w14:paraId="4E3ED9B8" w14:textId="77777777" w:rsidR="0013549C" w:rsidRDefault="004E0AB8" w:rsidP="004E0AB8">
      <w:pPr>
        <w:pStyle w:val="a7"/>
      </w:pPr>
      <w:r>
        <w:t>секунд.</w:t>
      </w:r>
    </w:p>
    <w:p w14:paraId="5C33431B" w14:textId="77777777" w:rsidR="004E0AB8" w:rsidRDefault="004E0AB8" w:rsidP="004E0AB8">
      <w:pPr>
        <w:pStyle w:val="a7"/>
      </w:pPr>
    </w:p>
    <w:p w14:paraId="35A245CA" w14:textId="77777777" w:rsidR="004E0AB8" w:rsidRDefault="004E0AB8" w:rsidP="004E0AB8">
      <w:pPr>
        <w:pStyle w:val="a7"/>
      </w:pPr>
      <w:r>
        <w:t>Особенности</w:t>
      </w:r>
    </w:p>
    <w:p w14:paraId="2D5C2E33" w14:textId="77777777" w:rsidR="000D69BC" w:rsidRDefault="000D69BC" w:rsidP="004E0AB8">
      <w:pPr>
        <w:pStyle w:val="a7"/>
      </w:pPr>
    </w:p>
    <w:p w14:paraId="44652FDF" w14:textId="0B21D0B0" w:rsidR="004E0AB8" w:rsidRDefault="004E0AB8" w:rsidP="004E0AB8">
      <w:pPr>
        <w:pStyle w:val="a7"/>
      </w:pPr>
      <w:r>
        <w:t>1. Простота установки и низкая стоимость установки</w:t>
      </w:r>
      <w:r w:rsidR="00F20957">
        <w:t>.</w:t>
      </w:r>
    </w:p>
    <w:p w14:paraId="78EA5394" w14:textId="2B4FA510" w:rsidR="004E0AB8" w:rsidRDefault="004E0AB8" w:rsidP="004E0AB8">
      <w:pPr>
        <w:pStyle w:val="a7"/>
      </w:pPr>
      <w:r>
        <w:t>2. Отсутствие дополнительной системы привода, приятный общий внешний вид</w:t>
      </w:r>
      <w:r w:rsidR="00F20957">
        <w:t>.</w:t>
      </w:r>
    </w:p>
    <w:p w14:paraId="50953F3D" w14:textId="297C2856" w:rsidR="004E0AB8" w:rsidRDefault="000260E1" w:rsidP="004E0AB8">
      <w:pPr>
        <w:pStyle w:val="a7"/>
      </w:pPr>
      <w:r>
        <w:t xml:space="preserve">3. </w:t>
      </w:r>
      <w:r w:rsidR="004E0AB8">
        <w:t>Отсутствие требований к</w:t>
      </w:r>
      <w:r w:rsidR="000D69BC">
        <w:t xml:space="preserve"> расстоянию между ст</w:t>
      </w:r>
      <w:r>
        <w:t>о</w:t>
      </w:r>
      <w:r w:rsidR="000D69BC">
        <w:t>лбом</w:t>
      </w:r>
      <w:r w:rsidR="004E0AB8">
        <w:t xml:space="preserve"> и системой управления</w:t>
      </w:r>
      <w:r w:rsidR="00F20957">
        <w:t>.</w:t>
      </w:r>
    </w:p>
    <w:p w14:paraId="08A7E559" w14:textId="57532121" w:rsidR="004E0AB8" w:rsidRDefault="000260E1" w:rsidP="004E0AB8">
      <w:pPr>
        <w:pStyle w:val="a7"/>
      </w:pPr>
      <w:r>
        <w:t>Дополнительные опции</w:t>
      </w:r>
      <w:r w:rsidRPr="000260E1">
        <w:t xml:space="preserve">: </w:t>
      </w:r>
      <w:r>
        <w:t>в</w:t>
      </w:r>
      <w:r w:rsidR="000D69BC">
        <w:t xml:space="preserve">озможность </w:t>
      </w:r>
      <w:r w:rsidR="000D69BC" w:rsidRPr="000D69BC">
        <w:t>индивидуальн</w:t>
      </w:r>
      <w:r w:rsidR="000D69BC">
        <w:t xml:space="preserve">ого управления </w:t>
      </w:r>
      <w:proofErr w:type="spellStart"/>
      <w:r w:rsidR="004E0AB8">
        <w:t>болларда</w:t>
      </w:r>
      <w:r w:rsidR="000D69BC">
        <w:t>ми</w:t>
      </w:r>
      <w:proofErr w:type="spellEnd"/>
      <w:r w:rsidR="004E0AB8">
        <w:t xml:space="preserve"> </w:t>
      </w:r>
      <w:r>
        <w:t>с брелока, с помощью телефона, с помощью считывания номерного знака автомобиля.</w:t>
      </w:r>
    </w:p>
    <w:p w14:paraId="2C16472C" w14:textId="77777777" w:rsidR="00163276" w:rsidRDefault="00163276" w:rsidP="00163276">
      <w:pPr>
        <w:pStyle w:val="a7"/>
      </w:pPr>
    </w:p>
    <w:p w14:paraId="6DB53388" w14:textId="1B2436B3" w:rsidR="00163276" w:rsidRPr="00163276" w:rsidRDefault="00321E29" w:rsidP="00163276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Свидетельство о приемке</w:t>
      </w:r>
      <w:r w:rsidR="00F20957">
        <w:rPr>
          <w:rFonts w:ascii="Times New Roman" w:eastAsia="Calibri" w:hAnsi="Times New Roman" w:cs="Times New Roman"/>
        </w:rPr>
        <w:t>.</w:t>
      </w:r>
    </w:p>
    <w:p w14:paraId="5B86CC5C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D5ACB3F" w14:textId="57C81965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В</w:t>
      </w:r>
      <w:r w:rsidR="001B192A">
        <w:rPr>
          <w:rFonts w:ascii="Times New Roman" w:eastAsia="Calibri" w:hAnsi="Times New Roman" w:cs="Times New Roman"/>
        </w:rPr>
        <w:t xml:space="preserve">ыдвижной столб серии </w:t>
      </w:r>
      <w:proofErr w:type="spellStart"/>
      <w:r w:rsidR="001B192A">
        <w:rPr>
          <w:rFonts w:ascii="Times New Roman" w:eastAsia="Calibri" w:hAnsi="Times New Roman" w:cs="Times New Roman"/>
        </w:rPr>
        <w:t>СВз</w:t>
      </w:r>
      <w:proofErr w:type="spellEnd"/>
    </w:p>
    <w:p w14:paraId="7F342A51" w14:textId="2B2AE05B" w:rsid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соответствует техническим услов</w:t>
      </w:r>
      <w:r w:rsidR="00321E29">
        <w:rPr>
          <w:rFonts w:ascii="Times New Roman" w:eastAsia="Calibri" w:hAnsi="Times New Roman" w:cs="Times New Roman"/>
        </w:rPr>
        <w:t xml:space="preserve">иям ТУ </w:t>
      </w:r>
      <w:r w:rsidRPr="00163276">
        <w:rPr>
          <w:rFonts w:ascii="Times New Roman" w:eastAsia="Calibri" w:hAnsi="Times New Roman" w:cs="Times New Roman"/>
        </w:rPr>
        <w:t>и признан годным к эксплуатации.</w:t>
      </w:r>
    </w:p>
    <w:p w14:paraId="26EDD615" w14:textId="0D3AA100" w:rsidR="00F20957" w:rsidRDefault="00F20957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D3F2769" w14:textId="6696E6E5" w:rsidR="00F20957" w:rsidRPr="00947A80" w:rsidRDefault="00F20957" w:rsidP="00163276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u w:val="single"/>
        </w:rPr>
      </w:pPr>
      <w:r w:rsidRPr="00947A80">
        <w:rPr>
          <w:rFonts w:ascii="Times New Roman" w:eastAsia="Calibri" w:hAnsi="Times New Roman" w:cs="Times New Roman"/>
          <w:color w:val="000000" w:themeColor="text1"/>
          <w:u w:val="single"/>
        </w:rPr>
        <w:t>Маркировка на данный вид изделия не требуется.</w:t>
      </w:r>
    </w:p>
    <w:p w14:paraId="0F485DFD" w14:textId="77777777" w:rsid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64A706D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0C7E44E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F8E74F5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37298EB5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05475F7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33E781F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E930C9D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0A57A43A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F43F998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4DCB22B8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04FFD945" w14:textId="77777777" w:rsidR="0016338C" w:rsidRDefault="0016338C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63ED92C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41E542A" w14:textId="77777777" w:rsidR="00504AD9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A8F874D" w14:textId="77777777" w:rsidR="00504AD9" w:rsidRPr="00163276" w:rsidRDefault="00504AD9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F469015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Таблица 2.</w:t>
      </w:r>
      <w:r w:rsidRPr="00163276">
        <w:rPr>
          <w:rFonts w:ascii="Times New Roman" w:eastAsia="Calibri" w:hAnsi="Times New Roman" w:cs="Times New Roman"/>
        </w:rPr>
        <w:tab/>
        <w:t>Протокол испытаний</w:t>
      </w:r>
    </w:p>
    <w:p w14:paraId="711239D0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Style w:val="1"/>
        <w:tblW w:w="10343" w:type="dxa"/>
        <w:tblInd w:w="0" w:type="dxa"/>
        <w:tblLook w:val="04A0" w:firstRow="1" w:lastRow="0" w:firstColumn="1" w:lastColumn="0" w:noHBand="0" w:noVBand="1"/>
      </w:tblPr>
      <w:tblGrid>
        <w:gridCol w:w="6374"/>
        <w:gridCol w:w="3969"/>
      </w:tblGrid>
      <w:tr w:rsidR="00163276" w:rsidRPr="00163276" w14:paraId="4062DE37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0C5A4" w14:textId="77777777" w:rsidR="00163276" w:rsidRPr="00163276" w:rsidRDefault="00163276" w:rsidP="00BB1FAC">
            <w:pPr>
              <w:rPr>
                <w:rFonts w:ascii="Times New Roman" w:hAnsi="Times New Roma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Испытание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AFFC4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Величина</w:t>
            </w:r>
          </w:p>
        </w:tc>
      </w:tr>
      <w:tr w:rsidR="00163276" w:rsidRPr="00163276" w14:paraId="14BA35B3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3BFEB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Высота подъема  мм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6F57" w14:textId="7AA2D569" w:rsidR="00163276" w:rsidRPr="00163276" w:rsidRDefault="00D16DEF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700±10%</w:t>
            </w:r>
          </w:p>
        </w:tc>
      </w:tr>
      <w:tr w:rsidR="001B192A" w:rsidRPr="00163276" w14:paraId="40B0DC97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5E738" w14:textId="567CF606" w:rsidR="001B192A" w:rsidRPr="00163276" w:rsidRDefault="001B192A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Диаметр столба 1 мм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40717" w14:textId="66A73F7D" w:rsidR="001B192A" w:rsidRDefault="001B192A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219</w:t>
            </w:r>
          </w:p>
        </w:tc>
      </w:tr>
      <w:tr w:rsidR="00163276" w:rsidRPr="00163276" w14:paraId="4F5439CC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AC661" w14:textId="4FA2C113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 xml:space="preserve">Диаметр столба </w:t>
            </w:r>
            <w:r w:rsidR="001B192A">
              <w:rPr>
                <w:rFonts w:ascii="Times New Roman" w:eastAsia="SimSun" w:hAnsi="Times New Roman"/>
                <w:lang w:eastAsia="zh-CN"/>
              </w:rPr>
              <w:t xml:space="preserve">2 </w:t>
            </w:r>
            <w:r w:rsidRPr="00163276">
              <w:rPr>
                <w:rFonts w:ascii="Times New Roman" w:eastAsia="SimSun" w:hAnsi="Times New Roman"/>
                <w:lang w:eastAsia="zh-CN"/>
              </w:rPr>
              <w:t>мм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9537A" w14:textId="112453C8" w:rsidR="00163276" w:rsidRPr="00163276" w:rsidRDefault="00D16DEF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273</w:t>
            </w:r>
          </w:p>
        </w:tc>
      </w:tr>
      <w:tr w:rsidR="00163276" w:rsidRPr="00163276" w14:paraId="50A977D5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A3613" w14:textId="6D1B1278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 xml:space="preserve">Толщина стенки </w:t>
            </w:r>
            <w:r w:rsidR="001B192A">
              <w:rPr>
                <w:rFonts w:ascii="Times New Roman" w:eastAsia="SimSun" w:hAnsi="Times New Roman"/>
                <w:lang w:eastAsia="zh-CN"/>
              </w:rPr>
              <w:t xml:space="preserve">до </w:t>
            </w:r>
            <w:r w:rsidRPr="00163276">
              <w:rPr>
                <w:rFonts w:ascii="Times New Roman" w:eastAsia="SimSun" w:hAnsi="Times New Roman"/>
                <w:lang w:eastAsia="zh-CN"/>
              </w:rPr>
              <w:t>мм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9777A" w14:textId="393B891C" w:rsidR="00163276" w:rsidRPr="00163276" w:rsidRDefault="001B192A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8</w:t>
            </w:r>
          </w:p>
        </w:tc>
      </w:tr>
      <w:tr w:rsidR="00163276" w:rsidRPr="00163276" w14:paraId="73750779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7119B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Вид покрытия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1803" w14:textId="49F55AF5" w:rsidR="00163276" w:rsidRPr="00163276" w:rsidRDefault="001B192A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Полимерное покрытие</w:t>
            </w:r>
          </w:p>
        </w:tc>
      </w:tr>
      <w:tr w:rsidR="00163276" w:rsidRPr="00163276" w14:paraId="2B9CEB38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CABBC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Время подъема   сек.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53206" w14:textId="16ED76DD" w:rsidR="00163276" w:rsidRPr="00163276" w:rsidRDefault="00C11E70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 xml:space="preserve">7 </w:t>
            </w:r>
            <w:r w:rsidR="00D16DEF">
              <w:rPr>
                <w:rFonts w:ascii="Times New Roman" w:eastAsia="SimSun" w:hAnsi="Times New Roman"/>
                <w:lang w:eastAsia="zh-CN"/>
              </w:rPr>
              <w:t>сек</w:t>
            </w:r>
          </w:p>
        </w:tc>
      </w:tr>
      <w:tr w:rsidR="00163276" w:rsidRPr="00163276" w14:paraId="19F5B8F2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8916B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Количество тестовых циклов подъемов -опусканий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F9A0E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30</w:t>
            </w:r>
          </w:p>
        </w:tc>
      </w:tr>
      <w:tr w:rsidR="00DA5224" w:rsidRPr="00163276" w14:paraId="2E2EF535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4D5B0" w14:textId="77777777" w:rsidR="00DA5224" w:rsidRPr="00DA5224" w:rsidRDefault="00DA5224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Степень защиты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67623" w14:textId="7102E1F6" w:rsidR="00DA5224" w:rsidRPr="00DA5224" w:rsidRDefault="001B192A" w:rsidP="00BB1FAC">
            <w:pPr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/>
                <w:lang w:val="en-US" w:eastAsia="zh-CN"/>
              </w:rPr>
              <w:t>IP 54</w:t>
            </w:r>
          </w:p>
        </w:tc>
      </w:tr>
      <w:tr w:rsidR="00163276" w:rsidRPr="00163276" w14:paraId="4FD45528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1D096" w14:textId="7A8FA145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Мощность двигателя</w:t>
            </w:r>
            <w:r>
              <w:rPr>
                <w:rFonts w:ascii="Times New Roman" w:eastAsia="SimSun" w:hAnsi="Times New Roman"/>
                <w:lang w:eastAsia="zh-CN"/>
              </w:rPr>
              <w:t xml:space="preserve"> </w:t>
            </w:r>
            <w:r w:rsidR="00E66C50">
              <w:rPr>
                <w:rFonts w:ascii="Times New Roman" w:eastAsia="SimSun" w:hAnsi="Times New Roman"/>
                <w:lang w:eastAsia="zh-CN"/>
              </w:rPr>
              <w:t>к</w:t>
            </w:r>
            <w:r>
              <w:rPr>
                <w:rFonts w:ascii="Times New Roman" w:eastAsia="SimSun" w:hAnsi="Times New Roman"/>
                <w:lang w:eastAsia="zh-CN"/>
              </w:rPr>
              <w:t>Вт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BFEA2" w14:textId="552671C0" w:rsidR="00163276" w:rsidRPr="00163276" w:rsidRDefault="001B192A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3</w:t>
            </w:r>
            <w:r w:rsidR="0042190A">
              <w:rPr>
                <w:rFonts w:ascii="Times New Roman" w:eastAsia="SimSun" w:hAnsi="Times New Roman"/>
                <w:lang w:eastAsia="zh-CN"/>
              </w:rPr>
              <w:t>.5</w:t>
            </w:r>
          </w:p>
        </w:tc>
      </w:tr>
      <w:tr w:rsidR="00163276" w:rsidRPr="00163276" w14:paraId="41AF359C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3C43D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163276">
              <w:rPr>
                <w:rFonts w:ascii="Times New Roman" w:eastAsia="SimSun" w:hAnsi="Times New Roman"/>
                <w:lang w:eastAsia="zh-CN"/>
              </w:rPr>
              <w:t>Напряжение питания двигателя</w:t>
            </w:r>
            <w:r>
              <w:rPr>
                <w:rFonts w:ascii="Times New Roman" w:eastAsia="SimSun" w:hAnsi="Times New Roman"/>
                <w:lang w:eastAsia="zh-CN"/>
              </w:rPr>
              <w:t xml:space="preserve"> 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C106F" w14:textId="7549E9FE" w:rsidR="00163276" w:rsidRPr="00163276" w:rsidRDefault="00C11E70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38</w:t>
            </w:r>
            <w:r w:rsidR="00163276">
              <w:rPr>
                <w:rFonts w:ascii="Times New Roman" w:eastAsia="SimSun" w:hAnsi="Times New Roman"/>
                <w:lang w:eastAsia="zh-CN"/>
              </w:rPr>
              <w:t>0</w:t>
            </w:r>
          </w:p>
        </w:tc>
      </w:tr>
      <w:tr w:rsidR="0060048E" w:rsidRPr="00163276" w14:paraId="6FFE3B63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87FDB" w14:textId="77777777" w:rsidR="0060048E" w:rsidRPr="0060048E" w:rsidRDefault="0060048E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Конденсатор мкФ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DDAC3" w14:textId="038927CF" w:rsidR="0060048E" w:rsidRDefault="0060048E" w:rsidP="00BB1FAC">
            <w:pPr>
              <w:rPr>
                <w:rFonts w:ascii="Times New Roman" w:eastAsia="SimSun" w:hAnsi="Times New Roman"/>
                <w:lang w:eastAsia="zh-CN"/>
              </w:rPr>
            </w:pPr>
          </w:p>
        </w:tc>
      </w:tr>
      <w:tr w:rsidR="00163276" w:rsidRPr="00163276" w14:paraId="56456999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928EC" w14:textId="77777777" w:rsidR="00163276" w:rsidRPr="00163276" w:rsidRDefault="00163276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Пусковой ток 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3A533" w14:textId="70EF1160" w:rsidR="00163276" w:rsidRDefault="001B192A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8</w:t>
            </w:r>
            <w:r w:rsidR="00163276">
              <w:rPr>
                <w:rFonts w:ascii="Times New Roman" w:eastAsia="SimSun" w:hAnsi="Times New Roman"/>
                <w:lang w:eastAsia="zh-CN"/>
              </w:rPr>
              <w:t>,5</w:t>
            </w:r>
          </w:p>
        </w:tc>
      </w:tr>
      <w:tr w:rsidR="00DA5224" w:rsidRPr="00163276" w14:paraId="790FB8D2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0E4C7" w14:textId="77777777" w:rsidR="00DA5224" w:rsidRDefault="00DA5224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Объем масла 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58A1A" w14:textId="4CCDB06F" w:rsidR="00DA5224" w:rsidRDefault="00E66C50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4</w:t>
            </w:r>
          </w:p>
        </w:tc>
      </w:tr>
      <w:tr w:rsidR="00DA5224" w:rsidRPr="00163276" w14:paraId="41B53C59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24506" w14:textId="77777777" w:rsidR="00DA5224" w:rsidRDefault="00DA5224" w:rsidP="00BB1FAC">
            <w:pPr>
              <w:rPr>
                <w:rFonts w:ascii="Times New Roman" w:eastAsia="SimSun" w:hAnsi="Times New Roman"/>
                <w:lang w:eastAsia="zh-CN"/>
              </w:rPr>
            </w:pPr>
            <w:r>
              <w:rPr>
                <w:rFonts w:ascii="Times New Roman" w:eastAsia="SimSun" w:hAnsi="Times New Roman"/>
                <w:lang w:eastAsia="zh-CN"/>
              </w:rPr>
              <w:t>Масло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EF763" w14:textId="77777777" w:rsidR="00DA5224" w:rsidRPr="00DA5224" w:rsidRDefault="00DA5224" w:rsidP="00BB1FAC">
            <w:pPr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/>
                <w:lang w:val="en-US" w:eastAsia="zh-CN"/>
              </w:rPr>
              <w:t>HLP 32</w:t>
            </w:r>
          </w:p>
        </w:tc>
      </w:tr>
      <w:tr w:rsidR="00DA5224" w:rsidRPr="00163276" w14:paraId="10937C35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902B1" w14:textId="77777777" w:rsidR="00DA5224" w:rsidRPr="00DA5224" w:rsidRDefault="00DA5224" w:rsidP="00DA5224">
            <w:pPr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DA5224">
              <w:rPr>
                <w:rFonts w:ascii="Times New Roman" w:hAnsi="Times New Roman"/>
                <w:sz w:val="24"/>
                <w:szCs w:val="24"/>
              </w:rPr>
              <w:t xml:space="preserve">Температура рабочая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92169" w14:textId="77777777" w:rsidR="00DA5224" w:rsidRPr="00DA5224" w:rsidRDefault="00DA5224" w:rsidP="00BB1FAC">
            <w:pPr>
              <w:rPr>
                <w:rFonts w:ascii="Times New Roman" w:eastAsia="SimSun" w:hAnsi="Times New Roman"/>
                <w:lang w:eastAsia="zh-CN"/>
              </w:rPr>
            </w:pPr>
            <w:r w:rsidRPr="00DA5224">
              <w:rPr>
                <w:rFonts w:ascii="Times New Roman" w:eastAsia="SimSun" w:hAnsi="Times New Roman"/>
                <w:lang w:eastAsia="zh-CN"/>
              </w:rPr>
              <w:t>–45°C + 60°C</w:t>
            </w:r>
          </w:p>
        </w:tc>
      </w:tr>
      <w:tr w:rsidR="00DA5224" w:rsidRPr="00163276" w14:paraId="087BEAD8" w14:textId="77777777" w:rsidTr="00DA5224"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0C2D0" w14:textId="77777777" w:rsidR="00DA5224" w:rsidRPr="00DA5224" w:rsidRDefault="00DA5224" w:rsidP="00DA52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 кг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E6F97" w14:textId="40D7BFDA" w:rsidR="00DA5224" w:rsidRPr="00D16DEF" w:rsidRDefault="001B192A" w:rsidP="00BB1FAC">
            <w:pPr>
              <w:rPr>
                <w:rFonts w:ascii="Times New Roman" w:eastAsia="SimSun" w:hAnsi="Times New Roman"/>
                <w:lang w:val="en-US" w:eastAsia="zh-CN"/>
              </w:rPr>
            </w:pPr>
            <w:r>
              <w:rPr>
                <w:rFonts w:ascii="Times New Roman" w:eastAsia="SimSun" w:hAnsi="Times New Roman"/>
                <w:lang w:val="en-US" w:eastAsia="zh-CN"/>
              </w:rPr>
              <w:t>13</w:t>
            </w:r>
            <w:r w:rsidR="00D16DEF">
              <w:rPr>
                <w:rFonts w:ascii="Times New Roman" w:eastAsia="SimSun" w:hAnsi="Times New Roman"/>
                <w:lang w:val="en-US" w:eastAsia="zh-CN"/>
              </w:rPr>
              <w:t>0</w:t>
            </w:r>
          </w:p>
        </w:tc>
      </w:tr>
    </w:tbl>
    <w:p w14:paraId="14ED2508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8B25F19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ab/>
      </w:r>
    </w:p>
    <w:p w14:paraId="1DF72EF5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Штамп ОТК                                                                                                     Дата выпуска</w:t>
      </w:r>
    </w:p>
    <w:p w14:paraId="2ED11D8F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2767C567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   «_____» __________________ 20____г.</w:t>
      </w:r>
    </w:p>
    <w:p w14:paraId="530CBAB6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2A63BE19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___________________________________</w:t>
      </w:r>
    </w:p>
    <w:p w14:paraId="4F8080B9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Должность подпись представителя ОТК</w:t>
      </w:r>
    </w:p>
    <w:p w14:paraId="0FD72987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4C60DE3C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3B3A747F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4C93F7AA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Монтажная организация_________________________________________________________________________</w:t>
      </w:r>
    </w:p>
    <w:p w14:paraId="63911231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4F73CF0C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Ответственный за монтаж _______________________________________________________________________</w:t>
      </w:r>
    </w:p>
    <w:p w14:paraId="28DAD2C2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DD41652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>М.П.                                                                                                               Дата монтажа</w:t>
      </w:r>
    </w:p>
    <w:p w14:paraId="7C692A51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989603B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563DAC8C" w14:textId="77777777" w:rsidR="00163276" w:rsidRPr="00163276" w:rsidRDefault="00163276" w:rsidP="00163276">
      <w:pPr>
        <w:spacing w:after="0" w:line="240" w:lineRule="auto"/>
        <w:rPr>
          <w:rFonts w:ascii="Times New Roman" w:eastAsia="Calibri" w:hAnsi="Times New Roman" w:cs="Times New Roman"/>
        </w:rPr>
      </w:pPr>
      <w:r w:rsidRPr="00163276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   «_____» __________________ 20____г.</w:t>
      </w:r>
    </w:p>
    <w:p w14:paraId="17114D08" w14:textId="77777777" w:rsidR="004B7ADC" w:rsidRDefault="004B7ADC" w:rsidP="000D69BC">
      <w:pPr>
        <w:pStyle w:val="a7"/>
        <w:rPr>
          <w:rFonts w:ascii="Cambria Math" w:hAnsi="Cambria Math" w:cs="Cambria Math"/>
        </w:rPr>
      </w:pPr>
    </w:p>
    <w:p w14:paraId="0DC4DB0A" w14:textId="77777777" w:rsidR="00321E29" w:rsidRDefault="00321E29" w:rsidP="000D69BC">
      <w:pPr>
        <w:pStyle w:val="a7"/>
        <w:rPr>
          <w:rFonts w:ascii="Cambria Math" w:hAnsi="Cambria Math" w:cs="Cambria Math"/>
        </w:rPr>
      </w:pPr>
    </w:p>
    <w:p w14:paraId="5413CBC6" w14:textId="77777777" w:rsidR="00321E29" w:rsidRDefault="00321E29" w:rsidP="000D69BC">
      <w:pPr>
        <w:pStyle w:val="a7"/>
        <w:rPr>
          <w:rFonts w:ascii="Cambria Math" w:hAnsi="Cambria Math" w:cs="Cambria Math"/>
        </w:rPr>
      </w:pPr>
    </w:p>
    <w:p w14:paraId="167D4D2A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6005FCC1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60BE504D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001B9229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3CC2EFDC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1D7890E9" w14:textId="77777777" w:rsidR="00504AD9" w:rsidRDefault="00504AD9" w:rsidP="000D69BC">
      <w:pPr>
        <w:pStyle w:val="a7"/>
        <w:rPr>
          <w:rFonts w:ascii="Cambria Math" w:hAnsi="Cambria Math" w:cs="Cambria Math"/>
        </w:rPr>
      </w:pPr>
    </w:p>
    <w:p w14:paraId="3A51BBF3" w14:textId="69F9510B" w:rsidR="00321E29" w:rsidRDefault="00321E29" w:rsidP="000D69BC">
      <w:pPr>
        <w:pStyle w:val="a7"/>
        <w:rPr>
          <w:rFonts w:ascii="Cambria Math" w:hAnsi="Cambria Math" w:cs="Cambria Math"/>
        </w:rPr>
      </w:pPr>
    </w:p>
    <w:p w14:paraId="6CA41EF5" w14:textId="77777777" w:rsidR="000D69BC" w:rsidRDefault="000D69BC" w:rsidP="000D69BC">
      <w:pPr>
        <w:pStyle w:val="a7"/>
      </w:pPr>
      <w:r>
        <w:t>МОНТАЖ</w:t>
      </w:r>
    </w:p>
    <w:p w14:paraId="6F449A5B" w14:textId="77777777" w:rsidR="000D69BC" w:rsidRDefault="000D69BC" w:rsidP="000D69BC">
      <w:pPr>
        <w:pStyle w:val="a7"/>
      </w:pPr>
    </w:p>
    <w:p w14:paraId="35E290EA" w14:textId="77777777" w:rsidR="000D69BC" w:rsidRDefault="000D69BC" w:rsidP="000D69BC">
      <w:pPr>
        <w:pStyle w:val="a7"/>
      </w:pPr>
      <w:r>
        <w:t>Подготовка материалов</w:t>
      </w:r>
    </w:p>
    <w:p w14:paraId="4FDE4496" w14:textId="77777777" w:rsidR="000D69BC" w:rsidRDefault="000D69BC" w:rsidP="000D69BC">
      <w:pPr>
        <w:pStyle w:val="a7"/>
      </w:pPr>
      <w:r>
        <w:t>1. Оборудование для резки дорожного полотна;</w:t>
      </w:r>
    </w:p>
    <w:p w14:paraId="1CFA17B2" w14:textId="77777777" w:rsidR="000D69BC" w:rsidRDefault="000D69BC" w:rsidP="000D69BC">
      <w:pPr>
        <w:pStyle w:val="a7"/>
      </w:pPr>
      <w:r>
        <w:t>2. Экскаватор (трактор) с молотком (для разрушения дороги);</w:t>
      </w:r>
    </w:p>
    <w:p w14:paraId="416BBC0A" w14:textId="0DB52D39" w:rsidR="000D69BC" w:rsidRDefault="00F20957" w:rsidP="000D69BC">
      <w:pPr>
        <w:pStyle w:val="a7"/>
      </w:pPr>
      <w:r>
        <w:t>3. Бетон</w:t>
      </w:r>
      <w:r w:rsidR="000D69BC" w:rsidRPr="000D69BC">
        <w:t>;</w:t>
      </w:r>
    </w:p>
    <w:p w14:paraId="5D19A432" w14:textId="77777777" w:rsidR="000D69BC" w:rsidRDefault="00871B8B" w:rsidP="000D69BC">
      <w:pPr>
        <w:pStyle w:val="a7"/>
      </w:pPr>
      <w:r>
        <w:t>4. У</w:t>
      </w:r>
      <w:r w:rsidR="000D69BC">
        <w:t>ровень</w:t>
      </w:r>
      <w:r w:rsidR="000D69BC" w:rsidRPr="000D69BC">
        <w:t xml:space="preserve"> (выравнивание оборудования);</w:t>
      </w:r>
    </w:p>
    <w:p w14:paraId="3BBD06D4" w14:textId="77777777" w:rsidR="000D69BC" w:rsidRDefault="000D69BC" w:rsidP="000D69BC">
      <w:pPr>
        <w:pStyle w:val="a7"/>
      </w:pPr>
      <w:r>
        <w:t xml:space="preserve">5. </w:t>
      </w:r>
      <w:r w:rsidR="00871B8B">
        <w:t>В</w:t>
      </w:r>
      <w:r w:rsidRPr="000D69BC">
        <w:t xml:space="preserve">ибратор </w:t>
      </w:r>
      <w:r w:rsidR="00871B8B">
        <w:t xml:space="preserve">глубинный </w:t>
      </w:r>
      <w:r w:rsidRPr="000D69BC">
        <w:t>для бетона;</w:t>
      </w:r>
    </w:p>
    <w:p w14:paraId="5DBBC5BC" w14:textId="77777777" w:rsidR="00871B8B" w:rsidRDefault="00CD57ED" w:rsidP="00CD57ED">
      <w:pPr>
        <w:pStyle w:val="a7"/>
      </w:pPr>
      <w:r>
        <w:t>6. Труба из ПВХ Φ5</w:t>
      </w:r>
      <w:r w:rsidR="00871B8B">
        <w:t>0</w:t>
      </w:r>
    </w:p>
    <w:p w14:paraId="079DAB85" w14:textId="77777777" w:rsidR="000D69BC" w:rsidRDefault="00871B8B" w:rsidP="00CD57ED">
      <w:pPr>
        <w:pStyle w:val="a7"/>
      </w:pPr>
      <w:r>
        <w:t xml:space="preserve">7. </w:t>
      </w:r>
      <w:r w:rsidR="00CD57ED">
        <w:t>Т</w:t>
      </w:r>
      <w:r w:rsidR="0094268A">
        <w:t>руба дренажная</w:t>
      </w:r>
      <w:r w:rsidR="003D31BB">
        <w:t>110 или</w:t>
      </w:r>
      <w:r w:rsidR="0094268A">
        <w:t xml:space="preserve"> 160 мм в диаметре</w:t>
      </w:r>
    </w:p>
    <w:p w14:paraId="2EAFAAF6" w14:textId="7B80F5BE" w:rsidR="000D69BC" w:rsidRDefault="00871B8B" w:rsidP="000D69BC">
      <w:pPr>
        <w:pStyle w:val="a7"/>
      </w:pPr>
      <w:r>
        <w:t>8</w:t>
      </w:r>
      <w:r w:rsidR="000D69BC" w:rsidRPr="00E05BA4">
        <w:t>.</w:t>
      </w:r>
      <w:r w:rsidR="00CD57ED" w:rsidRPr="00E05BA4">
        <w:t xml:space="preserve"> </w:t>
      </w:r>
      <w:r>
        <w:t>К</w:t>
      </w:r>
      <w:r w:rsidR="000260E1" w:rsidRPr="00E05BA4">
        <w:t>абель</w:t>
      </w:r>
      <w:r w:rsidR="00C11E70">
        <w:t xml:space="preserve">ная продукция </w:t>
      </w:r>
    </w:p>
    <w:p w14:paraId="1D608159" w14:textId="77777777" w:rsidR="00C11E70" w:rsidRPr="00C11E70" w:rsidRDefault="00C11E70" w:rsidP="000D69BC">
      <w:pPr>
        <w:pStyle w:val="a7"/>
      </w:pPr>
    </w:p>
    <w:p w14:paraId="243E64AE" w14:textId="77777777" w:rsidR="000D69BC" w:rsidRDefault="003D31BB" w:rsidP="000D69BC">
      <w:pPr>
        <w:pStyle w:val="a7"/>
      </w:pPr>
      <w:r>
        <w:t>ЭТАПЫ УСТАНОВКИ</w:t>
      </w:r>
    </w:p>
    <w:p w14:paraId="08A91B5D" w14:textId="77777777" w:rsidR="003D31BB" w:rsidRDefault="003D31BB" w:rsidP="000D69BC">
      <w:pPr>
        <w:pStyle w:val="a7"/>
      </w:pPr>
    </w:p>
    <w:p w14:paraId="5A8B8272" w14:textId="77777777" w:rsidR="000D69BC" w:rsidRDefault="00CD57ED" w:rsidP="000D69BC">
      <w:pPr>
        <w:pStyle w:val="a7"/>
      </w:pPr>
      <w:r>
        <w:t xml:space="preserve"> О</w:t>
      </w:r>
      <w:r w:rsidR="000D69BC">
        <w:t>пределите порядок и расположение различных частей</w:t>
      </w:r>
      <w:r w:rsidR="003D31BB">
        <w:t xml:space="preserve"> </w:t>
      </w:r>
      <w:r>
        <w:t>установки</w:t>
      </w:r>
      <w:r w:rsidR="000D69BC">
        <w:t>.</w:t>
      </w:r>
    </w:p>
    <w:p w14:paraId="35182A14" w14:textId="77777777" w:rsidR="003D31BB" w:rsidRDefault="003D31BB" w:rsidP="000D69BC">
      <w:pPr>
        <w:pStyle w:val="a7"/>
      </w:pPr>
    </w:p>
    <w:p w14:paraId="7B1312DC" w14:textId="77777777" w:rsidR="00CD57ED" w:rsidRDefault="00CD57ED" w:rsidP="000D69BC">
      <w:pPr>
        <w:pStyle w:val="a7"/>
      </w:pPr>
      <w:r w:rsidRPr="00CD57ED">
        <w:rPr>
          <w:noProof/>
          <w:lang w:eastAsia="ru-RU"/>
        </w:rPr>
        <w:drawing>
          <wp:inline distT="0" distB="0" distL="0" distR="0" wp14:anchorId="6848D822" wp14:editId="4D9890EE">
            <wp:extent cx="2886075" cy="18573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7ED">
        <w:t xml:space="preserve"> </w:t>
      </w:r>
      <w:r w:rsidRPr="00CD57ED">
        <w:rPr>
          <w:noProof/>
          <w:lang w:eastAsia="ru-RU"/>
        </w:rPr>
        <w:drawing>
          <wp:inline distT="0" distB="0" distL="0" distR="0" wp14:anchorId="70FCDF9D" wp14:editId="301B6C1E">
            <wp:extent cx="3648075" cy="18669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271" cy="188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77AB5" w14:textId="77777777" w:rsidR="00CD57ED" w:rsidRDefault="00CD57ED" w:rsidP="000D69BC">
      <w:pPr>
        <w:pStyle w:val="a7"/>
      </w:pPr>
    </w:p>
    <w:p w14:paraId="70BB4419" w14:textId="77777777" w:rsidR="00CD57ED" w:rsidRDefault="00CD57ED" w:rsidP="000D69BC">
      <w:pPr>
        <w:pStyle w:val="a7"/>
      </w:pPr>
      <w:r>
        <w:t>В</w:t>
      </w:r>
      <w:r w:rsidRPr="00CD57ED">
        <w:t>ыкопайте фундамент</w:t>
      </w:r>
    </w:p>
    <w:p w14:paraId="5B3064D2" w14:textId="77777777" w:rsidR="00CD57ED" w:rsidRDefault="00CD57ED" w:rsidP="000D69BC">
      <w:pPr>
        <w:pStyle w:val="a7"/>
      </w:pPr>
    </w:p>
    <w:p w14:paraId="6A98C24D" w14:textId="77777777" w:rsidR="00CD57ED" w:rsidRDefault="00CD57ED" w:rsidP="000D69BC">
      <w:pPr>
        <w:pStyle w:val="a7"/>
      </w:pPr>
      <w:r w:rsidRPr="00CD57ED">
        <w:rPr>
          <w:noProof/>
          <w:lang w:eastAsia="ru-RU"/>
        </w:rPr>
        <w:drawing>
          <wp:inline distT="0" distB="0" distL="0" distR="0" wp14:anchorId="270F8BE6" wp14:editId="1A76B798">
            <wp:extent cx="3381375" cy="2533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7ED">
        <w:t xml:space="preserve"> </w:t>
      </w:r>
      <w:r w:rsidRPr="00CD57ED">
        <w:rPr>
          <w:noProof/>
          <w:lang w:eastAsia="ru-RU"/>
        </w:rPr>
        <w:drawing>
          <wp:inline distT="0" distB="0" distL="0" distR="0" wp14:anchorId="576E0F2B" wp14:editId="3448D35E">
            <wp:extent cx="3152775" cy="25336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87" cy="25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2E10A" w14:textId="77777777" w:rsidR="006574A2" w:rsidRDefault="006574A2" w:rsidP="00ED0C96">
      <w:pPr>
        <w:pStyle w:val="a7"/>
      </w:pPr>
    </w:p>
    <w:p w14:paraId="5059200B" w14:textId="77777777" w:rsidR="00C11E70" w:rsidRDefault="00C11E70" w:rsidP="00C11E7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EA8F22" w14:textId="77777777" w:rsidR="00C11E70" w:rsidRDefault="00C11E70" w:rsidP="00C11E7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026F47" w14:textId="77777777" w:rsidR="00C11E70" w:rsidRDefault="00C11E70" w:rsidP="00C11E7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B8A149" w14:textId="77777777" w:rsidR="00C11E70" w:rsidRDefault="00C11E70" w:rsidP="00C11E7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73D909" w14:textId="4173D4D4" w:rsidR="00C11E70" w:rsidRDefault="00C11E70" w:rsidP="00C11E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УСТАНОВКА ПОДЗЕМНОГО КОРОБА (шахты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7559DE72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Определяется количество столбов, минимально необходимых для перекрытия проезда.</w:t>
      </w:r>
    </w:p>
    <w:p w14:paraId="13B7B3C0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Определяется расстояние между столбами.</w:t>
      </w:r>
    </w:p>
    <w:p w14:paraId="09779BCE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Устанавливают место расположения блока управления, относительно проезда со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столбами,  КПП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или поста, с которого будет управляться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CA0D326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схемы производится определение размеров и разметка дорожного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полотна  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проведения землеройных работ.</w:t>
      </w:r>
    </w:p>
    <w:p w14:paraId="50D1442D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0731575B" w14:textId="587E5DED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96B393" wp14:editId="724B941F">
            <wp:extent cx="6572250" cy="4648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0EBD8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57947045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Расстояние между столбами для заградительных столбов 1500 мм,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противотаранных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900 - 1200 мм. Расстояние между столбами определяется невозможностью проезда легкового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автомобиля  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не более1500 мм по центрам в зависимости от диаметра столба). При необходимости перекрытия проезжей части несколькими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столбами  целесообразно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вырыть траншею (котлован). Ширина траншеи зависит от типоразмера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>
        <w:rPr>
          <w:rFonts w:ascii="Times New Roman" w:hAnsi="Times New Roman" w:cs="Times New Roman"/>
          <w:sz w:val="24"/>
          <w:szCs w:val="24"/>
        </w:rPr>
        <w:t>, длина траншеи зависит от ширины перекрываемого проезда, количества столбов. Глубина траншеи (приямка) Н зависит от:</w:t>
      </w:r>
    </w:p>
    <w:p w14:paraId="74A3E6BF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высоты бетонируемого короба,</w:t>
      </w:r>
    </w:p>
    <w:p w14:paraId="4ED82BDD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глубины промерзания грунта,</w:t>
      </w:r>
    </w:p>
    <w:p w14:paraId="5617AE80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глубины дренажного слоя.</w:t>
      </w:r>
    </w:p>
    <w:p w14:paraId="658E4FF2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Глубина дренажного слоя должна быть ниже глубины промерзания грунта для данного региона на 100…200 мм.   </w:t>
      </w:r>
    </w:p>
    <w:p w14:paraId="1F9DE2E3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Выкопайте котлован следуя размерам указанные на Рисунках.</w:t>
      </w:r>
    </w:p>
    <w:p w14:paraId="0715EE7E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212712A5" w14:textId="2DAD4DE2" w:rsidR="00C11E70" w:rsidRDefault="00C11E70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CBA352C" wp14:editId="2C5A9DEE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365760" cy="36576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Проверьте проницаемость грунта: 50л воды должны сливаться не менее чем 20/30 минут, в противном случае рекомендуется монтировать шахты с учетом установки принудительного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дренажа 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погружным насосом</w:t>
      </w:r>
      <w:r w:rsidR="00000251">
        <w:rPr>
          <w:rFonts w:ascii="Times New Roman" w:hAnsi="Times New Roman" w:cs="Times New Roman"/>
          <w:sz w:val="24"/>
          <w:szCs w:val="24"/>
        </w:rPr>
        <w:t>.</w:t>
      </w:r>
    </w:p>
    <w:p w14:paraId="5D2BCFFB" w14:textId="025A20A0" w:rsidR="00000251" w:rsidRDefault="00C11E70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D7FB43" wp14:editId="0627DF25">
            <wp:extent cx="6638925" cy="337685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366" cy="338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Схема принудительного дренажа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</w:t>
      </w:r>
      <w:proofErr w:type="spellEnd"/>
      <w:r w:rsidR="0000025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6D958AB3" w14:textId="56A243A2" w:rsidR="00000251" w:rsidRDefault="00000251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233EB56" wp14:editId="0D694A9F">
            <wp:simplePos x="0" y="0"/>
            <wp:positionH relativeFrom="column">
              <wp:posOffset>868680</wp:posOffset>
            </wp:positionH>
            <wp:positionV relativeFrom="paragraph">
              <wp:posOffset>121285</wp:posOffset>
            </wp:positionV>
            <wp:extent cx="4610100" cy="3695700"/>
            <wp:effectExtent l="0" t="0" r="0" b="0"/>
            <wp:wrapSquare wrapText="bothSides"/>
            <wp:docPr id="18" name="Рисунок 18" descr="подв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подвод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6A60B" w14:textId="31EE786C" w:rsidR="00000251" w:rsidRDefault="00000251" w:rsidP="00C11E70">
      <w:pPr>
        <w:rPr>
          <w:rFonts w:ascii="Times New Roman" w:hAnsi="Times New Roman" w:cs="Times New Roman"/>
          <w:sz w:val="24"/>
          <w:szCs w:val="24"/>
        </w:rPr>
      </w:pPr>
    </w:p>
    <w:p w14:paraId="12078E23" w14:textId="304D2E44" w:rsidR="00000251" w:rsidRDefault="00000251" w:rsidP="00C11E70">
      <w:pPr>
        <w:rPr>
          <w:rFonts w:ascii="Times New Roman" w:hAnsi="Times New Roman" w:cs="Times New Roman"/>
          <w:sz w:val="24"/>
          <w:szCs w:val="24"/>
        </w:rPr>
      </w:pPr>
    </w:p>
    <w:p w14:paraId="46978500" w14:textId="0F5DA479" w:rsidR="00000251" w:rsidRDefault="00000251" w:rsidP="00C11E70">
      <w:pPr>
        <w:rPr>
          <w:rFonts w:ascii="Times New Roman" w:hAnsi="Times New Roman" w:cs="Times New Roman"/>
          <w:sz w:val="24"/>
          <w:szCs w:val="24"/>
        </w:rPr>
      </w:pPr>
    </w:p>
    <w:p w14:paraId="5D69DDF0" w14:textId="00827FB3" w:rsidR="00000251" w:rsidRDefault="00000251" w:rsidP="00C11E70">
      <w:pPr>
        <w:rPr>
          <w:rFonts w:ascii="Times New Roman" w:hAnsi="Times New Roman" w:cs="Times New Roman"/>
          <w:sz w:val="24"/>
          <w:szCs w:val="24"/>
        </w:rPr>
      </w:pPr>
    </w:p>
    <w:p w14:paraId="20EE8F7F" w14:textId="77777777" w:rsidR="00000251" w:rsidRDefault="00000251" w:rsidP="00C11E70">
      <w:pPr>
        <w:rPr>
          <w:rFonts w:ascii="Times New Roman" w:hAnsi="Times New Roman" w:cs="Times New Roman"/>
          <w:sz w:val="24"/>
          <w:szCs w:val="24"/>
        </w:rPr>
      </w:pPr>
    </w:p>
    <w:p w14:paraId="5BF77909" w14:textId="5F92195C" w:rsidR="00000251" w:rsidRDefault="00000251" w:rsidP="00C11E70">
      <w:pPr>
        <w:rPr>
          <w:rFonts w:ascii="Times New Roman" w:hAnsi="Times New Roman" w:cs="Times New Roman"/>
          <w:sz w:val="24"/>
          <w:szCs w:val="24"/>
        </w:rPr>
      </w:pPr>
    </w:p>
    <w:p w14:paraId="3DCA30B0" w14:textId="0E100139" w:rsidR="00000251" w:rsidRDefault="00000251" w:rsidP="00C11E70">
      <w:pPr>
        <w:rPr>
          <w:rFonts w:ascii="Times New Roman" w:hAnsi="Times New Roman" w:cs="Times New Roman"/>
          <w:sz w:val="24"/>
          <w:szCs w:val="24"/>
        </w:rPr>
      </w:pPr>
    </w:p>
    <w:p w14:paraId="60C8AEBA" w14:textId="52507195" w:rsidR="00000251" w:rsidRDefault="00000251" w:rsidP="00C11E70">
      <w:pPr>
        <w:rPr>
          <w:rFonts w:ascii="Times New Roman" w:hAnsi="Times New Roman" w:cs="Times New Roman"/>
          <w:sz w:val="24"/>
          <w:szCs w:val="24"/>
        </w:rPr>
      </w:pPr>
    </w:p>
    <w:p w14:paraId="7E6F8947" w14:textId="77777777" w:rsidR="00000251" w:rsidRDefault="00000251" w:rsidP="00C11E70">
      <w:pPr>
        <w:rPr>
          <w:rFonts w:ascii="Times New Roman" w:hAnsi="Times New Roman" w:cs="Times New Roman"/>
          <w:sz w:val="24"/>
          <w:szCs w:val="24"/>
        </w:rPr>
      </w:pPr>
    </w:p>
    <w:p w14:paraId="4676F5A1" w14:textId="439BDCC6" w:rsidR="00000251" w:rsidRDefault="00000251" w:rsidP="00C11E70">
      <w:pPr>
        <w:rPr>
          <w:rFonts w:ascii="Times New Roman" w:hAnsi="Times New Roman" w:cs="Times New Roman"/>
          <w:sz w:val="24"/>
          <w:szCs w:val="24"/>
        </w:rPr>
      </w:pPr>
    </w:p>
    <w:p w14:paraId="6689B013" w14:textId="7BEF4C28" w:rsidR="00000251" w:rsidRDefault="00000251" w:rsidP="00C11E70">
      <w:pPr>
        <w:rPr>
          <w:rFonts w:ascii="Times New Roman" w:hAnsi="Times New Roman" w:cs="Times New Roman"/>
          <w:sz w:val="24"/>
          <w:szCs w:val="24"/>
        </w:rPr>
      </w:pPr>
    </w:p>
    <w:p w14:paraId="3DC9FF65" w14:textId="14EB64B2" w:rsidR="00000251" w:rsidRDefault="00000251" w:rsidP="00C11E70">
      <w:pPr>
        <w:rPr>
          <w:rFonts w:ascii="Times New Roman" w:hAnsi="Times New Roman" w:cs="Times New Roman"/>
          <w:sz w:val="24"/>
          <w:szCs w:val="24"/>
        </w:rPr>
      </w:pPr>
    </w:p>
    <w:p w14:paraId="7F2BB19F" w14:textId="77777777" w:rsidR="00000251" w:rsidRDefault="00000251" w:rsidP="00C11E70">
      <w:pPr>
        <w:rPr>
          <w:rFonts w:ascii="Times New Roman" w:hAnsi="Times New Roman" w:cs="Times New Roman"/>
          <w:sz w:val="24"/>
          <w:szCs w:val="24"/>
        </w:rPr>
      </w:pPr>
    </w:p>
    <w:p w14:paraId="418F55A1" w14:textId="09578F93" w:rsidR="00C11E70" w:rsidRDefault="007F09A3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помощью уровня выровняйте подземный корпус в вертикальной и горизонтальной плоскостях.</w:t>
      </w:r>
    </w:p>
    <w:p w14:paraId="5D361EBC" w14:textId="77777777" w:rsidR="007F09A3" w:rsidRDefault="007F09A3" w:rsidP="00C11E70">
      <w:pPr>
        <w:rPr>
          <w:rFonts w:ascii="Times New Roman" w:hAnsi="Times New Roman" w:cs="Times New Roman"/>
          <w:sz w:val="24"/>
          <w:szCs w:val="24"/>
        </w:rPr>
      </w:pPr>
    </w:p>
    <w:p w14:paraId="32D4EA50" w14:textId="0B509960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Верхний край подземного бокса должен выступать на 1-2 см по отношению к пешеходной поверхности, во избежание проникновения дождевой воды. Залить бетон вокруг подземного корпуса до уровня 5-10 см ниже пешеходной поверхности. Дождитесь полного затвердевания бетона (по меньшей мере 7 дней) и завершите укладку дорожного покрытия.</w:t>
      </w:r>
    </w:p>
    <w:p w14:paraId="2D2DDD53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53907FF5" w14:textId="41D11970" w:rsidR="00C11E70" w:rsidRDefault="00C11E70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6FEE41" wp14:editId="012EC6FE">
            <wp:extent cx="6400800" cy="429333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толщин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898" cy="430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9CCCB" w14:textId="04A655BE" w:rsidR="00C11E70" w:rsidRDefault="00C11E70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Размеры котлована (приямк</w:t>
      </w:r>
      <w:r w:rsidR="00C904FF">
        <w:rPr>
          <w:rFonts w:ascii="Times New Roman" w:hAnsi="Times New Roman" w:cs="Times New Roman"/>
          <w:sz w:val="24"/>
          <w:szCs w:val="24"/>
        </w:rPr>
        <w:t xml:space="preserve">а) при перекрытии проезда не менее двух столбов </w:t>
      </w:r>
      <w:r>
        <w:rPr>
          <w:rFonts w:ascii="Times New Roman" w:hAnsi="Times New Roman" w:cs="Times New Roman"/>
          <w:sz w:val="24"/>
          <w:szCs w:val="24"/>
        </w:rPr>
        <w:t>(размеры справочные)</w:t>
      </w:r>
    </w:p>
    <w:p w14:paraId="66826C13" w14:textId="4E91DD20" w:rsidR="00C11E70" w:rsidRDefault="00C904FF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</w:t>
      </w:r>
      <w:r w:rsidR="00C11E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13F733" wp14:editId="786F04D1">
            <wp:extent cx="4388969" cy="35339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969" cy="35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AD258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14:paraId="77542FEA" w14:textId="77777777" w:rsidR="00C11E70" w:rsidRDefault="00C11E70" w:rsidP="00C11E70">
      <w:pPr>
        <w:pStyle w:val="a7"/>
        <w:rPr>
          <w:i/>
        </w:rPr>
      </w:pPr>
      <w:r>
        <w:t>ВНИМАНИЕ</w:t>
      </w:r>
      <w:r>
        <w:rPr>
          <w:i/>
        </w:rPr>
        <w:t xml:space="preserve">.    Глубина дренажного слоя (гравия)зависит от наличия и глубины залегания </w:t>
      </w:r>
    </w:p>
    <w:p w14:paraId="73BF1BD1" w14:textId="1B6FAA13" w:rsidR="00C11E70" w:rsidRDefault="00C11E70" w:rsidP="00C11E70">
      <w:pPr>
        <w:pStyle w:val="a7"/>
        <w:rPr>
          <w:i/>
        </w:rPr>
      </w:pPr>
      <w:r>
        <w:rPr>
          <w:i/>
        </w:rPr>
        <w:t xml:space="preserve">                           грунтовых вод, видом дренажа и определяется монтирующей организацией.</w:t>
      </w:r>
    </w:p>
    <w:p w14:paraId="25DC4A42" w14:textId="77777777" w:rsidR="00C904FF" w:rsidRDefault="00C904FF" w:rsidP="00C11E70">
      <w:pPr>
        <w:pStyle w:val="a7"/>
        <w:rPr>
          <w:i/>
        </w:rPr>
      </w:pPr>
    </w:p>
    <w:p w14:paraId="059B0BDA" w14:textId="12BD06F2" w:rsidR="00C11E70" w:rsidRDefault="00C904FF" w:rsidP="00C11E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Размеры котлована </w:t>
      </w:r>
      <w:r w:rsidR="00C11E70">
        <w:rPr>
          <w:rFonts w:ascii="Times New Roman" w:hAnsi="Times New Roman" w:cs="Times New Roman"/>
          <w:sz w:val="24"/>
          <w:szCs w:val="24"/>
        </w:rPr>
        <w:t xml:space="preserve">(размеры указаны для </w:t>
      </w:r>
      <w:proofErr w:type="gramStart"/>
      <w:r w:rsidR="00C11E70">
        <w:rPr>
          <w:rFonts w:ascii="Times New Roman" w:hAnsi="Times New Roman" w:cs="Times New Roman"/>
          <w:sz w:val="24"/>
          <w:szCs w:val="24"/>
        </w:rPr>
        <w:t>ситуации</w:t>
      </w:r>
      <w:proofErr w:type="gramEnd"/>
      <w:r w:rsidR="00C11E70">
        <w:rPr>
          <w:rFonts w:ascii="Times New Roman" w:hAnsi="Times New Roman" w:cs="Times New Roman"/>
          <w:sz w:val="24"/>
          <w:szCs w:val="24"/>
        </w:rPr>
        <w:t xml:space="preserve"> когда для перекрытия проезда применяется только один столб).</w:t>
      </w:r>
    </w:p>
    <w:p w14:paraId="28226577" w14:textId="05CFE9AD" w:rsidR="00C11E70" w:rsidRDefault="00C11E70" w:rsidP="00C11E70">
      <w:pPr>
        <w:rPr>
          <w:rFonts w:ascii="Times New Roman" w:hAnsi="Times New Roman" w:cs="Times New Roman"/>
          <w:sz w:val="24"/>
          <w:szCs w:val="24"/>
        </w:rPr>
      </w:pPr>
    </w:p>
    <w:p w14:paraId="4A9B53B5" w14:textId="6C2B2C0D" w:rsidR="00C11E70" w:rsidRDefault="00C11E70" w:rsidP="00C11E70">
      <w:pPr>
        <w:rPr>
          <w:rFonts w:ascii="Times New Roman" w:hAnsi="Times New Roman" w:cs="Times New Roman"/>
          <w:sz w:val="24"/>
          <w:szCs w:val="24"/>
        </w:rPr>
      </w:pPr>
    </w:p>
    <w:p w14:paraId="51541CDB" w14:textId="22E3E6AF" w:rsidR="00911933" w:rsidRDefault="00911933" w:rsidP="00C11E70">
      <w:pPr>
        <w:rPr>
          <w:rFonts w:ascii="Times New Roman" w:hAnsi="Times New Roman" w:cs="Times New Roman"/>
          <w:sz w:val="24"/>
          <w:szCs w:val="24"/>
        </w:rPr>
      </w:pPr>
    </w:p>
    <w:p w14:paraId="1C159B59" w14:textId="03F55BA9" w:rsidR="00911933" w:rsidRDefault="00911933" w:rsidP="00C11E70">
      <w:pPr>
        <w:rPr>
          <w:rFonts w:ascii="Times New Roman" w:hAnsi="Times New Roman" w:cs="Times New Roman"/>
          <w:sz w:val="24"/>
          <w:szCs w:val="24"/>
        </w:rPr>
      </w:pPr>
    </w:p>
    <w:p w14:paraId="76CA09F4" w14:textId="3FECD23F" w:rsidR="00911933" w:rsidRDefault="00911933" w:rsidP="00C11E70">
      <w:pPr>
        <w:rPr>
          <w:rFonts w:ascii="Times New Roman" w:hAnsi="Times New Roman" w:cs="Times New Roman"/>
          <w:sz w:val="24"/>
          <w:szCs w:val="24"/>
        </w:rPr>
      </w:pPr>
    </w:p>
    <w:p w14:paraId="7B4A976B" w14:textId="779FF095" w:rsidR="00911933" w:rsidRDefault="00911933" w:rsidP="00C11E70">
      <w:pPr>
        <w:rPr>
          <w:rFonts w:ascii="Times New Roman" w:hAnsi="Times New Roman" w:cs="Times New Roman"/>
          <w:sz w:val="24"/>
          <w:szCs w:val="24"/>
        </w:rPr>
      </w:pPr>
    </w:p>
    <w:p w14:paraId="4DDD8920" w14:textId="46E27A59" w:rsidR="00911933" w:rsidRDefault="00911933" w:rsidP="00C11E70">
      <w:pPr>
        <w:rPr>
          <w:rFonts w:ascii="Times New Roman" w:hAnsi="Times New Roman" w:cs="Times New Roman"/>
          <w:sz w:val="24"/>
          <w:szCs w:val="24"/>
        </w:rPr>
      </w:pPr>
    </w:p>
    <w:p w14:paraId="797C8D7B" w14:textId="3A4CB021" w:rsidR="00911933" w:rsidRDefault="00911933" w:rsidP="00C11E70">
      <w:pPr>
        <w:rPr>
          <w:rFonts w:ascii="Times New Roman" w:hAnsi="Times New Roman" w:cs="Times New Roman"/>
          <w:sz w:val="24"/>
          <w:szCs w:val="24"/>
        </w:rPr>
      </w:pPr>
    </w:p>
    <w:p w14:paraId="2B0DB2FD" w14:textId="479854F3" w:rsidR="00911933" w:rsidRDefault="00911933" w:rsidP="00C11E70">
      <w:pPr>
        <w:rPr>
          <w:rFonts w:ascii="Times New Roman" w:hAnsi="Times New Roman" w:cs="Times New Roman"/>
          <w:sz w:val="24"/>
          <w:szCs w:val="24"/>
        </w:rPr>
      </w:pPr>
    </w:p>
    <w:p w14:paraId="39FFBB3B" w14:textId="22BE8ED1" w:rsidR="00911933" w:rsidRDefault="00911933" w:rsidP="00C11E70">
      <w:pPr>
        <w:rPr>
          <w:rFonts w:ascii="Times New Roman" w:hAnsi="Times New Roman" w:cs="Times New Roman"/>
          <w:sz w:val="24"/>
          <w:szCs w:val="24"/>
        </w:rPr>
      </w:pPr>
    </w:p>
    <w:p w14:paraId="0379AD3D" w14:textId="6DF7B14F" w:rsidR="00911933" w:rsidRDefault="00911933" w:rsidP="00C11E70">
      <w:pPr>
        <w:rPr>
          <w:rFonts w:ascii="Times New Roman" w:hAnsi="Times New Roman" w:cs="Times New Roman"/>
          <w:sz w:val="24"/>
          <w:szCs w:val="24"/>
        </w:rPr>
      </w:pPr>
    </w:p>
    <w:p w14:paraId="525A0DB9" w14:textId="63CD4CF1" w:rsidR="00911933" w:rsidRDefault="00911933" w:rsidP="00C11E70">
      <w:pPr>
        <w:rPr>
          <w:rFonts w:ascii="Times New Roman" w:hAnsi="Times New Roman" w:cs="Times New Roman"/>
          <w:sz w:val="24"/>
          <w:szCs w:val="24"/>
        </w:rPr>
      </w:pPr>
    </w:p>
    <w:p w14:paraId="560DB87A" w14:textId="676B14FB" w:rsidR="00911933" w:rsidRDefault="00911933" w:rsidP="00C11E70">
      <w:pPr>
        <w:rPr>
          <w:rFonts w:ascii="Times New Roman" w:hAnsi="Times New Roman" w:cs="Times New Roman"/>
          <w:sz w:val="24"/>
          <w:szCs w:val="24"/>
        </w:rPr>
      </w:pPr>
    </w:p>
    <w:p w14:paraId="27374EFE" w14:textId="24B935C3" w:rsidR="00911933" w:rsidRDefault="00911933" w:rsidP="00C11E70">
      <w:pPr>
        <w:rPr>
          <w:rFonts w:ascii="Times New Roman" w:hAnsi="Times New Roman" w:cs="Times New Roman"/>
          <w:sz w:val="24"/>
          <w:szCs w:val="24"/>
        </w:rPr>
      </w:pPr>
    </w:p>
    <w:p w14:paraId="13CC050D" w14:textId="55DE54A8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 каждому бетонируемому коробу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 места установки блока управления </w:t>
      </w:r>
      <w:r w:rsidR="00342B75">
        <w:rPr>
          <w:rFonts w:ascii="Times New Roman" w:hAnsi="Times New Roman" w:cs="Times New Roman"/>
          <w:sz w:val="24"/>
          <w:szCs w:val="24"/>
        </w:rPr>
        <w:t xml:space="preserve">и гидравлической станции </w:t>
      </w:r>
      <w:r>
        <w:rPr>
          <w:rFonts w:ascii="Times New Roman" w:hAnsi="Times New Roman" w:cs="Times New Roman"/>
          <w:sz w:val="24"/>
          <w:szCs w:val="24"/>
        </w:rPr>
        <w:t xml:space="preserve">необходимо проложить </w:t>
      </w:r>
      <w:r w:rsidR="00342B75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гофрорукав</w:t>
      </w:r>
      <w:r w:rsidR="00342B75"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50 м</w:t>
      </w:r>
      <w:r w:rsidR="00342B75">
        <w:rPr>
          <w:rFonts w:ascii="Times New Roman" w:hAnsi="Times New Roman" w:cs="Times New Roman"/>
          <w:sz w:val="24"/>
          <w:szCs w:val="24"/>
        </w:rPr>
        <w:t>м для подвода следующих кабелей и РВД</w:t>
      </w:r>
    </w:p>
    <w:p w14:paraId="4D6281CE" w14:textId="1FA394F8" w:rsidR="00342B75" w:rsidRDefault="00342B75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Первая гофра РВД вверх</w:t>
      </w:r>
    </w:p>
    <w:p w14:paraId="6196B161" w14:textId="187E4124" w:rsidR="00342B75" w:rsidRDefault="00342B75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Вторая гофра РВД вниз</w:t>
      </w:r>
    </w:p>
    <w:p w14:paraId="3E95B21C" w14:textId="129F332D" w:rsidR="00342B75" w:rsidRDefault="00342B75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Третья гофра кабели питания и управления</w:t>
      </w:r>
    </w:p>
    <w:p w14:paraId="026A2B83" w14:textId="2A5EF26E" w:rsidR="00C11E70" w:rsidRDefault="00342B75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 </w:t>
      </w:r>
      <w:r w:rsidR="00C11E70">
        <w:rPr>
          <w:rFonts w:ascii="Times New Roman" w:hAnsi="Times New Roman" w:cs="Times New Roman"/>
          <w:sz w:val="24"/>
          <w:szCs w:val="24"/>
        </w:rPr>
        <w:t>кабе</w:t>
      </w:r>
      <w:r w:rsidR="00C904FF">
        <w:rPr>
          <w:rFonts w:ascii="Times New Roman" w:hAnsi="Times New Roman" w:cs="Times New Roman"/>
          <w:sz w:val="24"/>
          <w:szCs w:val="24"/>
        </w:rPr>
        <w:t>ль</w:t>
      </w:r>
      <w:r w:rsidR="00C11E70">
        <w:rPr>
          <w:rFonts w:ascii="Times New Roman" w:hAnsi="Times New Roman" w:cs="Times New Roman"/>
          <w:sz w:val="24"/>
          <w:szCs w:val="24"/>
        </w:rPr>
        <w:t xml:space="preserve"> питания системы обогрева</w:t>
      </w:r>
      <w:r w:rsidR="00C904FF">
        <w:rPr>
          <w:rFonts w:ascii="Times New Roman" w:hAnsi="Times New Roman" w:cs="Times New Roman"/>
          <w:sz w:val="24"/>
          <w:szCs w:val="24"/>
        </w:rPr>
        <w:t xml:space="preserve"> (при наличии обогрева)</w:t>
      </w:r>
      <w:r w:rsidR="00C11E70">
        <w:rPr>
          <w:rFonts w:ascii="Times New Roman" w:hAnsi="Times New Roman" w:cs="Times New Roman"/>
          <w:sz w:val="24"/>
          <w:szCs w:val="24"/>
        </w:rPr>
        <w:t>;</w:t>
      </w:r>
    </w:p>
    <w:p w14:paraId="3E13FE1B" w14:textId="624DF249" w:rsidR="00C11E70" w:rsidRDefault="00342B75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904FF">
        <w:rPr>
          <w:rFonts w:ascii="Times New Roman" w:hAnsi="Times New Roman" w:cs="Times New Roman"/>
          <w:sz w:val="24"/>
          <w:szCs w:val="24"/>
        </w:rPr>
        <w:t>)  кабеля</w:t>
      </w:r>
      <w:r w:rsidR="00C11E70">
        <w:rPr>
          <w:rFonts w:ascii="Times New Roman" w:hAnsi="Times New Roman" w:cs="Times New Roman"/>
          <w:sz w:val="24"/>
          <w:szCs w:val="24"/>
        </w:rPr>
        <w:t xml:space="preserve"> управления и </w:t>
      </w:r>
      <w:proofErr w:type="gramStart"/>
      <w:r w:rsidR="00C11E70">
        <w:rPr>
          <w:rFonts w:ascii="Times New Roman" w:hAnsi="Times New Roman" w:cs="Times New Roman"/>
          <w:sz w:val="24"/>
          <w:szCs w:val="24"/>
        </w:rPr>
        <w:t>подсветки .</w:t>
      </w:r>
      <w:proofErr w:type="gramEnd"/>
    </w:p>
    <w:p w14:paraId="20083086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Гофрорукава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крепят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патрубках  короба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хомутами. На пути от короба к боксу монтируется несколько стоек (пруток, арматура), к которым крепятся хомутами или привязываются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гофрорукава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кабелями, чтобы не «уплыли» при заливке бетоном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Гофрорукава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подводят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блоку управления . Готовый приямок с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коробами  заливается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бетоном до верхней части или до нужного уровня при наличии плитки или асфальта.</w:t>
      </w:r>
    </w:p>
    <w:p w14:paraId="753A3F92" w14:textId="77777777" w:rsidR="00C11E70" w:rsidRDefault="00C11E70" w:rsidP="00C11E7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!!! При прокладке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гофрорукавов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следует избегать резких крутых поворотов и перегибов.</w:t>
      </w:r>
    </w:p>
    <w:p w14:paraId="56A5BB66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того, как бетон устоится, 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гофрорукава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заводят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электрические кабели.</w:t>
      </w:r>
    </w:p>
    <w:p w14:paraId="2F131F88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!!! Если протяженность коммуникаций значительна и имеет повороты, то электрические кабели целесообразно завести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гофрорукава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 их укладки в траншею и заливки бетоном.</w:t>
      </w:r>
    </w:p>
    <w:p w14:paraId="0BAD7854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</w:p>
    <w:p w14:paraId="18EDF2C7" w14:textId="77777777" w:rsidR="00C11E70" w:rsidRDefault="00C11E70" w:rsidP="00C11E7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бетон затвердел и прилип к монтажному основанию, можно приступать непосредственно к монтажу. Перед установкой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монтажный короб (шахту) проверьте в баке уровень масла, при необходимости долейте. Подсоедините провода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опустите блокиратор внутрь. Прикрутите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ремболты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верхнее основание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болларда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 помощи лебёдки, аккуратно опустите столб внутрь монтажного основания, стараясь не перерезать или разорвать кабели питания и гидравлические трубопроводы.</w:t>
      </w:r>
    </w:p>
    <w:p w14:paraId="6E0D4B73" w14:textId="59D56D82" w:rsidR="00027AA1" w:rsidRDefault="00027AA1" w:rsidP="0096331B">
      <w:pPr>
        <w:pStyle w:val="a7"/>
      </w:pPr>
    </w:p>
    <w:p w14:paraId="2501AC97" w14:textId="77777777" w:rsidR="0010509D" w:rsidRPr="00460536" w:rsidRDefault="0010509D" w:rsidP="0096331B">
      <w:pPr>
        <w:pStyle w:val="a7"/>
      </w:pPr>
    </w:p>
    <w:p w14:paraId="4C46D068" w14:textId="1EC04A38" w:rsidR="0096331B" w:rsidRDefault="003E44B1" w:rsidP="0096331B">
      <w:pPr>
        <w:pStyle w:val="a7"/>
      </w:pPr>
      <w:r>
        <w:rPr>
          <w:noProof/>
          <w:lang w:eastAsia="ru-RU"/>
        </w:rPr>
        <w:drawing>
          <wp:inline distT="0" distB="0" distL="0" distR="0" wp14:anchorId="51EC19AA" wp14:editId="50CC6787">
            <wp:extent cx="7019925" cy="3935095"/>
            <wp:effectExtent l="0" t="0" r="9525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2000  внешняя гидростанция радиоканал стеклянный 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5FE6C" w14:textId="77777777" w:rsidR="00E54390" w:rsidRDefault="00E54390" w:rsidP="006574A2">
      <w:pPr>
        <w:pStyle w:val="a7"/>
      </w:pPr>
    </w:p>
    <w:p w14:paraId="5F412217" w14:textId="77777777" w:rsidR="00027AA1" w:rsidRDefault="00027AA1" w:rsidP="00027AA1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7C609279" w14:textId="77777777" w:rsidR="00027AA1" w:rsidRDefault="00027AA1" w:rsidP="00027AA1">
      <w:pPr>
        <w:spacing w:after="0" w:line="240" w:lineRule="auto"/>
        <w:rPr>
          <w:rFonts w:ascii="Calibri" w:eastAsia="Calibri" w:hAnsi="Calibri" w:cs="Times New Roman"/>
        </w:rPr>
      </w:pPr>
    </w:p>
    <w:p w14:paraId="747E447C" w14:textId="77777777" w:rsidR="00027AA1" w:rsidRDefault="00027AA1" w:rsidP="00027AA1">
      <w:pPr>
        <w:spacing w:after="0" w:line="240" w:lineRule="auto"/>
        <w:rPr>
          <w:rFonts w:ascii="Calibri" w:eastAsia="Calibri" w:hAnsi="Calibri" w:cs="Times New Roman"/>
        </w:rPr>
      </w:pPr>
    </w:p>
    <w:p w14:paraId="1E3CE785" w14:textId="0AD5CE20" w:rsidR="00027AA1" w:rsidRDefault="00027AA1" w:rsidP="00027AA1">
      <w:pPr>
        <w:spacing w:after="0" w:line="240" w:lineRule="auto"/>
        <w:rPr>
          <w:rFonts w:ascii="Calibri" w:eastAsia="Calibri" w:hAnsi="Calibri" w:cs="Times New Roman"/>
        </w:rPr>
      </w:pPr>
    </w:p>
    <w:p w14:paraId="475158D9" w14:textId="012D55FE" w:rsidR="0052476A" w:rsidRPr="00A943F4" w:rsidRDefault="00384F55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ПОРЯДОК ПОДКЛЮЧЕНИЯ БОЛЛАРД</w:t>
      </w:r>
    </w:p>
    <w:p w14:paraId="03DF1BF3" w14:textId="7527807C" w:rsidR="00384F55" w:rsidRDefault="00384F55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</w:p>
    <w:p w14:paraId="1ECC989C" w14:textId="5B0B5090" w:rsidR="007E3D2D" w:rsidRPr="00A943F4" w:rsidRDefault="003E44B1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3E44B1">
        <w:rPr>
          <w:rFonts w:ascii="Calibri" w:eastAsia="Calibri" w:hAnsi="Calibri" w:cs="Times New Roman"/>
          <w:color w:val="FF0000"/>
        </w:rPr>
        <w:t>1,2,3</w:t>
      </w:r>
      <w:r>
        <w:rPr>
          <w:rFonts w:ascii="Calibri" w:eastAsia="Calibri" w:hAnsi="Calibri" w:cs="Times New Roman"/>
          <w:color w:val="FF0000"/>
        </w:rPr>
        <w:t xml:space="preserve"> </w:t>
      </w:r>
      <w:r w:rsidR="00384F55">
        <w:rPr>
          <w:rFonts w:ascii="Calibri" w:eastAsia="Calibri" w:hAnsi="Calibri" w:cs="Times New Roman"/>
          <w:color w:val="FF0000"/>
        </w:rPr>
        <w:t>Кабель от гидравлической станции</w:t>
      </w:r>
    </w:p>
    <w:p w14:paraId="74CD7AFC" w14:textId="77777777" w:rsidR="003E44B1" w:rsidRDefault="003E44B1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4,5 клапан вверх</w:t>
      </w:r>
    </w:p>
    <w:p w14:paraId="564AC030" w14:textId="5FD605A4" w:rsidR="00C70398" w:rsidRDefault="003E44B1" w:rsidP="00C70398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6,7 клапан вниз</w:t>
      </w:r>
    </w:p>
    <w:p w14:paraId="4F10D9DC" w14:textId="408212AA" w:rsidR="00027AA1" w:rsidRPr="00A943F4" w:rsidRDefault="00027AA1" w:rsidP="00C70398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A943F4">
        <w:rPr>
          <w:rFonts w:ascii="Calibri" w:eastAsia="Calibri" w:hAnsi="Calibri" w:cs="Times New Roman"/>
          <w:color w:val="FF0000"/>
        </w:rPr>
        <w:t>Кнопки</w:t>
      </w:r>
    </w:p>
    <w:p w14:paraId="54829B85" w14:textId="55CD1315" w:rsidR="00027AA1" w:rsidRPr="00A943F4" w:rsidRDefault="003E44B1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8</w:t>
      </w:r>
      <w:r w:rsidR="00027AA1" w:rsidRPr="00A943F4">
        <w:rPr>
          <w:rFonts w:ascii="Calibri" w:eastAsia="Calibri" w:hAnsi="Calibri" w:cs="Times New Roman"/>
          <w:color w:val="FF0000"/>
        </w:rPr>
        <w:t xml:space="preserve"> -вверх</w:t>
      </w:r>
    </w:p>
    <w:p w14:paraId="31952BE9" w14:textId="6F7B730A" w:rsidR="00027AA1" w:rsidRPr="00A943F4" w:rsidRDefault="003E44B1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9</w:t>
      </w:r>
      <w:r w:rsidR="00027AA1" w:rsidRPr="00A943F4">
        <w:rPr>
          <w:rFonts w:ascii="Calibri" w:eastAsia="Calibri" w:hAnsi="Calibri" w:cs="Times New Roman"/>
          <w:color w:val="FF0000"/>
        </w:rPr>
        <w:t xml:space="preserve"> - вверх</w:t>
      </w:r>
    </w:p>
    <w:p w14:paraId="42C26761" w14:textId="3E1B9935" w:rsidR="00027AA1" w:rsidRPr="00A943F4" w:rsidRDefault="00C70398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1</w:t>
      </w:r>
      <w:r w:rsidR="003E44B1">
        <w:rPr>
          <w:rFonts w:ascii="Calibri" w:eastAsia="Calibri" w:hAnsi="Calibri" w:cs="Times New Roman"/>
          <w:color w:val="FF0000"/>
        </w:rPr>
        <w:t>0</w:t>
      </w:r>
      <w:r w:rsidR="00027AA1" w:rsidRPr="00A943F4">
        <w:rPr>
          <w:rFonts w:ascii="Calibri" w:eastAsia="Calibri" w:hAnsi="Calibri" w:cs="Times New Roman"/>
          <w:color w:val="FF0000"/>
        </w:rPr>
        <w:t>- вниз</w:t>
      </w:r>
    </w:p>
    <w:p w14:paraId="3704D6FF" w14:textId="769A18C8" w:rsidR="00027AA1" w:rsidRPr="00A943F4" w:rsidRDefault="003E44B1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11</w:t>
      </w:r>
      <w:r w:rsidR="00027AA1" w:rsidRPr="00A943F4">
        <w:rPr>
          <w:rFonts w:ascii="Calibri" w:eastAsia="Calibri" w:hAnsi="Calibri" w:cs="Times New Roman"/>
          <w:color w:val="FF0000"/>
        </w:rPr>
        <w:t xml:space="preserve"> – вниз</w:t>
      </w:r>
    </w:p>
    <w:p w14:paraId="21722FD5" w14:textId="191B9557" w:rsidR="00027AA1" w:rsidRPr="00A943F4" w:rsidRDefault="00027AA1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</w:p>
    <w:p w14:paraId="25EACE62" w14:textId="652BDD9F" w:rsidR="00027AA1" w:rsidRPr="00A943F4" w:rsidRDefault="00027AA1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A943F4">
        <w:rPr>
          <w:rFonts w:ascii="Calibri" w:eastAsia="Calibri" w:hAnsi="Calibri" w:cs="Times New Roman"/>
          <w:color w:val="FF0000"/>
        </w:rPr>
        <w:t xml:space="preserve">Подсветка </w:t>
      </w:r>
      <w:proofErr w:type="spellStart"/>
      <w:r w:rsidRPr="00A943F4">
        <w:rPr>
          <w:rFonts w:ascii="Calibri" w:eastAsia="Calibri" w:hAnsi="Calibri" w:cs="Times New Roman"/>
          <w:color w:val="FF0000"/>
        </w:rPr>
        <w:t>болларда</w:t>
      </w:r>
      <w:proofErr w:type="spellEnd"/>
      <w:r w:rsidR="0052476A" w:rsidRPr="00A943F4">
        <w:rPr>
          <w:rFonts w:ascii="Calibri" w:eastAsia="Calibri" w:hAnsi="Calibri" w:cs="Times New Roman"/>
          <w:color w:val="FF0000"/>
        </w:rPr>
        <w:t xml:space="preserve"> (черный провод ШВВП 2*0,5)</w:t>
      </w:r>
    </w:p>
    <w:p w14:paraId="3BFC4418" w14:textId="515F1EAD" w:rsidR="00027AA1" w:rsidRPr="00A943F4" w:rsidRDefault="003E44B1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12</w:t>
      </w:r>
      <w:r w:rsidR="00027AA1" w:rsidRPr="00A943F4">
        <w:rPr>
          <w:rFonts w:ascii="Calibri" w:eastAsia="Calibri" w:hAnsi="Calibri" w:cs="Times New Roman"/>
          <w:color w:val="FF0000"/>
        </w:rPr>
        <w:t xml:space="preserve"> </w:t>
      </w:r>
      <w:proofErr w:type="gramStart"/>
      <w:r w:rsidR="00027AA1" w:rsidRPr="00A943F4">
        <w:rPr>
          <w:rFonts w:ascii="Calibri" w:eastAsia="Calibri" w:hAnsi="Calibri" w:cs="Times New Roman"/>
          <w:color w:val="FF0000"/>
        </w:rPr>
        <w:t>-  «</w:t>
      </w:r>
      <w:proofErr w:type="gramEnd"/>
      <w:r w:rsidR="00027AA1" w:rsidRPr="00A943F4">
        <w:rPr>
          <w:rFonts w:ascii="Calibri" w:eastAsia="Calibri" w:hAnsi="Calibri" w:cs="Times New Roman"/>
          <w:color w:val="FF0000"/>
        </w:rPr>
        <w:t>-» 12В</w:t>
      </w:r>
    </w:p>
    <w:p w14:paraId="57CD12ED" w14:textId="066D8AD5" w:rsidR="00027AA1" w:rsidRPr="00A943F4" w:rsidRDefault="003E44B1" w:rsidP="00027AA1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13</w:t>
      </w:r>
      <w:r w:rsidR="00027AA1" w:rsidRPr="00A943F4">
        <w:rPr>
          <w:rFonts w:ascii="Calibri" w:eastAsia="Calibri" w:hAnsi="Calibri" w:cs="Times New Roman"/>
          <w:color w:val="FF0000"/>
        </w:rPr>
        <w:t xml:space="preserve"> – «+» 12В</w:t>
      </w:r>
    </w:p>
    <w:p w14:paraId="34187E91" w14:textId="22657C0A" w:rsidR="0052476A" w:rsidRPr="00A943F4" w:rsidRDefault="003E44B1" w:rsidP="0052476A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14</w:t>
      </w:r>
      <w:r w:rsidR="0052476A" w:rsidRPr="00A943F4">
        <w:rPr>
          <w:rFonts w:ascii="Calibri" w:eastAsia="Calibri" w:hAnsi="Calibri" w:cs="Times New Roman"/>
          <w:color w:val="FF0000"/>
        </w:rPr>
        <w:t xml:space="preserve"> </w:t>
      </w:r>
      <w:proofErr w:type="gramStart"/>
      <w:r w:rsidR="0052476A" w:rsidRPr="00A943F4">
        <w:rPr>
          <w:rFonts w:ascii="Calibri" w:eastAsia="Calibri" w:hAnsi="Calibri" w:cs="Times New Roman"/>
          <w:color w:val="FF0000"/>
        </w:rPr>
        <w:t>-  «</w:t>
      </w:r>
      <w:proofErr w:type="gramEnd"/>
      <w:r w:rsidR="0052476A" w:rsidRPr="00A943F4">
        <w:rPr>
          <w:rFonts w:ascii="Calibri" w:eastAsia="Calibri" w:hAnsi="Calibri" w:cs="Times New Roman"/>
          <w:color w:val="FF0000"/>
        </w:rPr>
        <w:t>-» 12В</w:t>
      </w:r>
    </w:p>
    <w:p w14:paraId="715BEF80" w14:textId="139400AE" w:rsidR="00027AA1" w:rsidRPr="00A943F4" w:rsidRDefault="003E44B1" w:rsidP="0052476A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15</w:t>
      </w:r>
      <w:r w:rsidR="0052476A" w:rsidRPr="00A943F4">
        <w:rPr>
          <w:rFonts w:ascii="Calibri" w:eastAsia="Calibri" w:hAnsi="Calibri" w:cs="Times New Roman"/>
          <w:color w:val="FF0000"/>
        </w:rPr>
        <w:t xml:space="preserve"> – «+» 12В</w:t>
      </w:r>
    </w:p>
    <w:p w14:paraId="6A53BF98" w14:textId="41F1148F" w:rsidR="0052476A" w:rsidRPr="00A943F4" w:rsidRDefault="003E44B1" w:rsidP="0052476A">
      <w:pPr>
        <w:spacing w:after="0" w:line="240" w:lineRule="auto"/>
        <w:rPr>
          <w:rFonts w:ascii="Calibri" w:eastAsia="Calibri" w:hAnsi="Calibri" w:cs="Times New Roman"/>
          <w:color w:val="FF0000"/>
        </w:rPr>
      </w:pPr>
      <w:r>
        <w:rPr>
          <w:rFonts w:ascii="Calibri" w:eastAsia="Calibri" w:hAnsi="Calibri" w:cs="Times New Roman"/>
          <w:color w:val="FF0000"/>
        </w:rPr>
        <w:t>16</w:t>
      </w:r>
      <w:r w:rsidR="0052476A" w:rsidRPr="00A943F4">
        <w:rPr>
          <w:rFonts w:ascii="Calibri" w:eastAsia="Calibri" w:hAnsi="Calibri" w:cs="Times New Roman"/>
          <w:color w:val="FF0000"/>
        </w:rPr>
        <w:t xml:space="preserve"> </w:t>
      </w:r>
      <w:proofErr w:type="gramStart"/>
      <w:r w:rsidR="0052476A" w:rsidRPr="00A943F4">
        <w:rPr>
          <w:rFonts w:ascii="Calibri" w:eastAsia="Calibri" w:hAnsi="Calibri" w:cs="Times New Roman"/>
          <w:color w:val="FF0000"/>
        </w:rPr>
        <w:t>-  «</w:t>
      </w:r>
      <w:proofErr w:type="gramEnd"/>
      <w:r w:rsidR="0052476A" w:rsidRPr="00A943F4">
        <w:rPr>
          <w:rFonts w:ascii="Calibri" w:eastAsia="Calibri" w:hAnsi="Calibri" w:cs="Times New Roman"/>
          <w:color w:val="FF0000"/>
        </w:rPr>
        <w:t>-» 12В</w:t>
      </w:r>
    </w:p>
    <w:p w14:paraId="028F7CF7" w14:textId="75C49BB6" w:rsidR="00504AD9" w:rsidRDefault="00504AD9" w:rsidP="006574A2">
      <w:pPr>
        <w:pStyle w:val="a7"/>
      </w:pPr>
    </w:p>
    <w:p w14:paraId="72CD9ECD" w14:textId="77777777" w:rsidR="00C70398" w:rsidRDefault="000A101F" w:rsidP="00C70398">
      <w:pPr>
        <w:pStyle w:val="a7"/>
      </w:pPr>
      <w:r>
        <w:t>Если двигатель гудит, а столб не поднимается, по</w:t>
      </w:r>
      <w:r w:rsidR="00C70398">
        <w:t xml:space="preserve">дберите чередование фаз </w:t>
      </w:r>
    </w:p>
    <w:p w14:paraId="6A926171" w14:textId="3503F595" w:rsidR="000A101F" w:rsidRDefault="00C70398" w:rsidP="00C70398">
      <w:pPr>
        <w:pStyle w:val="a7"/>
      </w:pPr>
      <w:r>
        <w:t>(К</w:t>
      </w:r>
      <w:r w:rsidR="00726926">
        <w:t xml:space="preserve">абель от гидравлической станции (-коричневый – черный </w:t>
      </w:r>
      <w:r>
        <w:t>- синий</w:t>
      </w:r>
      <w:r w:rsidR="000A101F">
        <w:t>),</w:t>
      </w:r>
      <w:r w:rsidR="00726926">
        <w:t xml:space="preserve"> </w:t>
      </w:r>
      <w:r w:rsidR="000A101F">
        <w:t>так чтобы двигатель вращался без длительной инерции.</w:t>
      </w:r>
    </w:p>
    <w:p w14:paraId="03ADEEC8" w14:textId="18134889" w:rsidR="000A101F" w:rsidRDefault="000A101F" w:rsidP="000A101F">
      <w:pPr>
        <w:pStyle w:val="a7"/>
      </w:pPr>
    </w:p>
    <w:p w14:paraId="42AE1DDC" w14:textId="46D06C7A" w:rsidR="000A101F" w:rsidRDefault="000A101F" w:rsidP="000A101F">
      <w:pPr>
        <w:pStyle w:val="a7"/>
      </w:pPr>
      <w:r>
        <w:t xml:space="preserve">Если используются концевые выключатели. Подсоединяем концевые выключатели и проверяем их работу, еще раз поднимаем и опускаем столб. Если концевые выключатели работают не корректно проведите их регулировку по высоте и настройте активную </w:t>
      </w:r>
      <w:proofErr w:type="gramStart"/>
      <w:r>
        <w:t>зону .</w:t>
      </w:r>
      <w:proofErr w:type="gramEnd"/>
    </w:p>
    <w:p w14:paraId="2CBC6B65" w14:textId="77777777" w:rsidR="000A101F" w:rsidRDefault="000A101F" w:rsidP="000A101F">
      <w:pPr>
        <w:pStyle w:val="a7"/>
      </w:pPr>
    </w:p>
    <w:p w14:paraId="2C469AB5" w14:textId="1056CF76" w:rsidR="000A101F" w:rsidRDefault="00C70398" w:rsidP="000A101F">
      <w:pPr>
        <w:pStyle w:val="a7"/>
      </w:pPr>
      <w:r>
        <w:t>К</w:t>
      </w:r>
      <w:r w:rsidR="000A101F">
        <w:t xml:space="preserve">онцевой </w:t>
      </w:r>
      <w:proofErr w:type="gramStart"/>
      <w:r w:rsidR="000A101F">
        <w:t>выключатель</w:t>
      </w:r>
      <w:proofErr w:type="gramEnd"/>
      <w:r w:rsidR="000A101F">
        <w:t xml:space="preserve"> НО</w:t>
      </w:r>
    </w:p>
    <w:p w14:paraId="55C1CA96" w14:textId="77777777" w:rsidR="00C70398" w:rsidRDefault="000A101F" w:rsidP="000A101F">
      <w:pPr>
        <w:pStyle w:val="a7"/>
      </w:pPr>
      <w:r>
        <w:t xml:space="preserve">Активная зона индуктивного датчика не более 8 мм     </w:t>
      </w:r>
    </w:p>
    <w:p w14:paraId="55B9B5DE" w14:textId="714C2C7F" w:rsidR="006E3F6E" w:rsidRDefault="000A101F" w:rsidP="000A101F">
      <w:pPr>
        <w:pStyle w:val="a7"/>
      </w:pPr>
      <w:r>
        <w:t xml:space="preserve">                                </w:t>
      </w:r>
      <w:r w:rsidR="00C70398">
        <w:rPr>
          <w:noProof/>
          <w:lang w:eastAsia="ru-RU"/>
        </w:rPr>
        <w:drawing>
          <wp:inline distT="0" distB="0" distL="0" distR="0" wp14:anchorId="3D6B3953" wp14:editId="4DBEA61A">
            <wp:extent cx="3450590" cy="1383665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</w:t>
      </w:r>
    </w:p>
    <w:p w14:paraId="5082F0F3" w14:textId="51BBB307" w:rsidR="006574A2" w:rsidRPr="003E44B1" w:rsidRDefault="006E3F6E" w:rsidP="001972AB">
      <w:r w:rsidRPr="006E3F6E">
        <w:t>«Поднимите» и «опустите» столб при этом замеряем время полного подъема столба – если столб поднимается за 4 секунды, на контроллере</w:t>
      </w:r>
      <w:r w:rsidR="00F20957">
        <w:t xml:space="preserve"> устанавливаем время</w:t>
      </w:r>
      <w:r w:rsidR="00C63138">
        <w:t xml:space="preserve"> подъема 4 </w:t>
      </w:r>
      <w:r w:rsidRPr="006E3F6E">
        <w:t>секунд</w:t>
      </w:r>
      <w:r w:rsidR="00C63138">
        <w:t>ы или немного больше +0,25 сек</w:t>
      </w:r>
      <w:r w:rsidRPr="006E3F6E">
        <w:t xml:space="preserve">. Аналогичный порядок действий совершаем при регулировании времени работы </w:t>
      </w:r>
      <w:proofErr w:type="spellStart"/>
      <w:r w:rsidRPr="006E3F6E">
        <w:t>боллард</w:t>
      </w:r>
      <w:proofErr w:type="spellEnd"/>
      <w:r w:rsidRPr="006E3F6E">
        <w:t xml:space="preserve"> при сп</w:t>
      </w:r>
      <w:r w:rsidR="001972AB">
        <w:t>уске</w:t>
      </w:r>
      <w:r w:rsidRPr="006E3F6E">
        <w:t xml:space="preserve">. </w:t>
      </w:r>
      <w:r w:rsidR="001972AB">
        <w:t xml:space="preserve">Паспорт </w:t>
      </w:r>
      <w:r w:rsidR="003667E1">
        <w:t>контроллера можно получить на сайте завода</w:t>
      </w:r>
      <w:r w:rsidR="003E44B1">
        <w:t xml:space="preserve"> производителя</w:t>
      </w:r>
      <w:r w:rsidR="00947A80">
        <w:t xml:space="preserve"> </w:t>
      </w:r>
      <w:r w:rsidR="00C44009">
        <w:t>м</w:t>
      </w:r>
      <w:r w:rsidR="003E44B1">
        <w:t xml:space="preserve">одуль доступа </w:t>
      </w:r>
      <w:r w:rsidR="003E44B1">
        <w:rPr>
          <w:lang w:val="en-US"/>
        </w:rPr>
        <w:t>C</w:t>
      </w:r>
      <w:r w:rsidR="003E44B1">
        <w:t>200-2 (БОЛИД)</w:t>
      </w:r>
    </w:p>
    <w:p w14:paraId="4A6268F4" w14:textId="28CFF3C1" w:rsidR="00C63138" w:rsidRDefault="00C63138" w:rsidP="006574A2">
      <w:pPr>
        <w:pStyle w:val="a7"/>
      </w:pPr>
    </w:p>
    <w:p w14:paraId="4CC6EF48" w14:textId="06D67188" w:rsidR="003E44B1" w:rsidRDefault="003E44B1" w:rsidP="006574A2">
      <w:pPr>
        <w:pStyle w:val="a7"/>
      </w:pPr>
    </w:p>
    <w:p w14:paraId="6BCE0FBF" w14:textId="5B3F0C12" w:rsidR="003E44B1" w:rsidRDefault="003E44B1" w:rsidP="006574A2">
      <w:pPr>
        <w:pStyle w:val="a7"/>
      </w:pPr>
    </w:p>
    <w:p w14:paraId="1CBEE7C8" w14:textId="62CEA3F1" w:rsidR="003E44B1" w:rsidRDefault="003E44B1" w:rsidP="006574A2">
      <w:pPr>
        <w:pStyle w:val="a7"/>
      </w:pPr>
    </w:p>
    <w:p w14:paraId="2C744EE9" w14:textId="05040BE0" w:rsidR="003E44B1" w:rsidRDefault="003E44B1" w:rsidP="006574A2">
      <w:pPr>
        <w:pStyle w:val="a7"/>
      </w:pPr>
    </w:p>
    <w:p w14:paraId="074851F1" w14:textId="7C7C3B8D" w:rsidR="003E44B1" w:rsidRDefault="003E44B1" w:rsidP="006574A2">
      <w:pPr>
        <w:pStyle w:val="a7"/>
      </w:pPr>
    </w:p>
    <w:p w14:paraId="4505887C" w14:textId="0051C50F" w:rsidR="003E44B1" w:rsidRDefault="003E44B1" w:rsidP="006574A2">
      <w:pPr>
        <w:pStyle w:val="a7"/>
      </w:pPr>
    </w:p>
    <w:p w14:paraId="5C0172EA" w14:textId="3EA26A21" w:rsidR="003E44B1" w:rsidRDefault="003E44B1" w:rsidP="006574A2">
      <w:pPr>
        <w:pStyle w:val="a7"/>
      </w:pPr>
    </w:p>
    <w:p w14:paraId="77CE4429" w14:textId="77777777" w:rsidR="003E44B1" w:rsidRDefault="003E44B1" w:rsidP="006574A2">
      <w:pPr>
        <w:pStyle w:val="a7"/>
      </w:pPr>
    </w:p>
    <w:p w14:paraId="0B469233" w14:textId="64C7B62B" w:rsidR="00C70398" w:rsidRPr="00C63138" w:rsidRDefault="00C70398" w:rsidP="006574A2">
      <w:pPr>
        <w:pStyle w:val="a7"/>
      </w:pPr>
    </w:p>
    <w:p w14:paraId="3C6127D7" w14:textId="77777777" w:rsidR="006574A2" w:rsidRDefault="006574A2" w:rsidP="006574A2">
      <w:pPr>
        <w:pStyle w:val="a7"/>
      </w:pPr>
      <w:r>
        <w:lastRenderedPageBreak/>
        <w:t>Поддержка</w:t>
      </w:r>
    </w:p>
    <w:p w14:paraId="76423CB7" w14:textId="69B40694" w:rsidR="006574A2" w:rsidRDefault="006574A2" w:rsidP="006574A2">
      <w:pPr>
        <w:pStyle w:val="a7"/>
      </w:pPr>
      <w:r>
        <w:t>Регулярный осмотр и техническое обслуживание гарантируют правильную работу оборудования</w:t>
      </w:r>
      <w:r w:rsidR="00F20957">
        <w:t>.</w:t>
      </w:r>
    </w:p>
    <w:p w14:paraId="662041F9" w14:textId="77777777" w:rsidR="006574A2" w:rsidRDefault="006574A2" w:rsidP="006574A2">
      <w:pPr>
        <w:pStyle w:val="a7"/>
      </w:pPr>
      <w:r>
        <w:t>Пожалуйста, обратите внимание на следующее:</w:t>
      </w:r>
    </w:p>
    <w:p w14:paraId="7E8FD348" w14:textId="77777777" w:rsidR="006574A2" w:rsidRDefault="006574A2" w:rsidP="006574A2">
      <w:pPr>
        <w:pStyle w:val="a7"/>
      </w:pPr>
      <w:r>
        <w:t>1. Отключите питание перед проведением технического обслуживания оборудования, вывесив знаки ремонта или</w:t>
      </w:r>
    </w:p>
    <w:p w14:paraId="6EA96B96" w14:textId="77777777" w:rsidR="006574A2" w:rsidRDefault="006574A2" w:rsidP="006574A2">
      <w:pPr>
        <w:pStyle w:val="a7"/>
      </w:pPr>
      <w:r>
        <w:t>технического обслуживания на видном месте.</w:t>
      </w:r>
    </w:p>
    <w:p w14:paraId="74915233" w14:textId="77777777" w:rsidR="006574A2" w:rsidRDefault="006574A2" w:rsidP="006574A2">
      <w:pPr>
        <w:pStyle w:val="a7"/>
      </w:pPr>
      <w:r>
        <w:t>2. Каждый месяц проверяйте рабочее состояние</w:t>
      </w:r>
      <w:r w:rsidR="00CF0C6E">
        <w:t xml:space="preserve"> изделия</w:t>
      </w:r>
      <w:r>
        <w:t>, кнопок</w:t>
      </w:r>
      <w:r w:rsidR="00CF0C6E">
        <w:t xml:space="preserve"> и других доступных компонентов.</w:t>
      </w:r>
    </w:p>
    <w:p w14:paraId="060B6059" w14:textId="77777777" w:rsidR="006574A2" w:rsidRDefault="006574A2" w:rsidP="006574A2">
      <w:pPr>
        <w:pStyle w:val="a7"/>
      </w:pPr>
      <w:r>
        <w:t>3. Каждый месяц проверяйте, не ослаблены ли винты и клеммы на электрических компо</w:t>
      </w:r>
      <w:r w:rsidR="00CF0C6E">
        <w:t>нентах</w:t>
      </w:r>
      <w:r>
        <w:t>.</w:t>
      </w:r>
    </w:p>
    <w:p w14:paraId="7D7BE682" w14:textId="0E3D83FD" w:rsidR="006574A2" w:rsidRDefault="00CF0C6E" w:rsidP="006574A2">
      <w:pPr>
        <w:pStyle w:val="a7"/>
      </w:pPr>
      <w:r>
        <w:t>4. Регулярн</w:t>
      </w:r>
      <w:r w:rsidR="00F20957">
        <w:t>о</w:t>
      </w:r>
      <w:r>
        <w:t xml:space="preserve"> очищайте поверхности оборудования и </w:t>
      </w:r>
      <w:r w:rsidR="006574A2">
        <w:t>эл</w:t>
      </w:r>
      <w:r>
        <w:t>ектрической системы управления</w:t>
      </w:r>
      <w:r w:rsidR="006574A2">
        <w:t>.</w:t>
      </w:r>
    </w:p>
    <w:p w14:paraId="5390F61C" w14:textId="0FB7CFDE" w:rsidR="00B34667" w:rsidRDefault="00B34667" w:rsidP="006574A2">
      <w:pPr>
        <w:pStyle w:val="a7"/>
      </w:pPr>
    </w:p>
    <w:p w14:paraId="74E0C5C2" w14:textId="363B0DF0" w:rsidR="00B34667" w:rsidRDefault="00B34667" w:rsidP="006574A2">
      <w:pPr>
        <w:pStyle w:val="a7"/>
      </w:pPr>
    </w:p>
    <w:p w14:paraId="6E0F8ED9" w14:textId="77777777" w:rsidR="00163276" w:rsidRPr="00163276" w:rsidRDefault="00163276" w:rsidP="00163276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65E7FFE9" w14:textId="77777777" w:rsidR="00163276" w:rsidRPr="00163276" w:rsidRDefault="00163276" w:rsidP="00163276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СТРАНИЦА ОБСЛУЖИВАНИЯ</w:t>
      </w:r>
    </w:p>
    <w:p w14:paraId="105168D6" w14:textId="77777777" w:rsidR="00163276" w:rsidRPr="00163276" w:rsidRDefault="00163276" w:rsidP="00163276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E2F8F65" w14:textId="77777777" w:rsidR="00163276" w:rsidRPr="00163276" w:rsidRDefault="00163276" w:rsidP="00163276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562"/>
        <w:gridCol w:w="1701"/>
        <w:gridCol w:w="1871"/>
        <w:gridCol w:w="2067"/>
        <w:gridCol w:w="2068"/>
        <w:gridCol w:w="2068"/>
      </w:tblGrid>
      <w:tr w:rsidR="00163276" w:rsidRPr="00163276" w14:paraId="2A30871E" w14:textId="77777777" w:rsidTr="00163276">
        <w:trPr>
          <w:trHeight w:val="1124"/>
        </w:trPr>
        <w:tc>
          <w:tcPr>
            <w:tcW w:w="4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CCB4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Адрес установки</w:t>
            </w:r>
          </w:p>
        </w:tc>
        <w:tc>
          <w:tcPr>
            <w:tcW w:w="4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EC4A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Компания инсталлятор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BD392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163276" w:rsidRPr="00163276" w14:paraId="334173FC" w14:textId="77777777" w:rsidTr="0016327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C6623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71732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Дата работ</w:t>
            </w: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1A1C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Описание работ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7DCC8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Техник обслуживания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DB2CF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  <w:r w:rsidRPr="00163276">
              <w:rPr>
                <w:rFonts w:ascii="Times New Roman" w:hAnsi="Times New Roman"/>
                <w:sz w:val="24"/>
                <w:szCs w:val="24"/>
              </w:rPr>
              <w:t>Потребитель</w:t>
            </w:r>
          </w:p>
        </w:tc>
      </w:tr>
      <w:tr w:rsidR="00163276" w:rsidRPr="00163276" w14:paraId="7CFC9ED1" w14:textId="77777777" w:rsidTr="00163276">
        <w:trPr>
          <w:trHeight w:val="61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B5AA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4C73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EAFD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BCF2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7BA8E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53B18738" w14:textId="77777777" w:rsidTr="00163276">
        <w:trPr>
          <w:trHeight w:val="5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5B1D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4269A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99CD8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2CC1C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D062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23493490" w14:textId="77777777" w:rsidTr="00163276">
        <w:trPr>
          <w:trHeight w:val="58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D4EA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EDC4C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6069C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84E9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BA802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1A41AD0B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4F0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B94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9791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725D9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3BC0A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05BB50AB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8379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894D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2A370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0DC0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D679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4B0E236A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25090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9971B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6A4C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221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47DE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08727549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16AF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0FD7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97F2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FAD5F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E3D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3DF850A3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A396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80782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4E98C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05D7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DEA7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609B8C9F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A57A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184BA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D8C25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6203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F91D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234EB5DD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E989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090C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E02EC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2E429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7DD38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340B91E0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B754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D56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3999F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9545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620F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6510BF66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818AA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706E0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FA66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F8DF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620B0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3744C650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BA67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EDB9B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BAD1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0948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B72B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1FEEC976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8AECC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6A9BF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AAB80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2204B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DD26F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5E898924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3853E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B590A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3B35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40139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FC1C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5A2448A9" w14:textId="77777777" w:rsidTr="00163276">
        <w:trPr>
          <w:trHeight w:val="59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F1D77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A53F2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32C1A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FBC5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8EF6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276" w:rsidRPr="00163276" w14:paraId="29CAB681" w14:textId="77777777" w:rsidTr="00163276">
        <w:trPr>
          <w:trHeight w:val="63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44EDD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25B76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B9C48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72489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18651" w14:textId="77777777" w:rsidR="00163276" w:rsidRPr="00163276" w:rsidRDefault="00163276" w:rsidP="0016327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0C84DF9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7F6444DC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44B2B258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670AEB7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7BEB66A9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0CE6CD7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ПРАВИЛА ТЕХНИКИ БЕЗОПАСНОСТИ</w:t>
      </w:r>
    </w:p>
    <w:p w14:paraId="5A3228EE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ВВЕДЕНИЕ</w:t>
      </w:r>
    </w:p>
    <w:p w14:paraId="51590E79" w14:textId="5511D49B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Настоящая автоматика разработана для применения исключительно </w:t>
      </w:r>
      <w:r w:rsidR="00F20957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в целях,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указанных в инструкциях, вместе с минимально востребованными аксессуарами и устройств</w:t>
      </w:r>
      <w:r w:rsidR="00321E29">
        <w:rPr>
          <w:rFonts w:ascii="Times New Roman" w:eastAsia="SimSun" w:hAnsi="Times New Roman" w:cs="Times New Roman"/>
          <w:sz w:val="24"/>
          <w:szCs w:val="24"/>
          <w:lang w:eastAsia="zh-CN"/>
        </w:rPr>
        <w:t>ами безопасности и управления</w:t>
      </w:r>
      <w:r w:rsidR="00F2095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. 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Любое </w:t>
      </w:r>
      <w:r w:rsidR="00F20957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другое применение,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ясно не указанное в данном документе может привести к поломке оборудования и ущербу людям</w:t>
      </w:r>
      <w:r w:rsidR="00321E2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и имуществу. Компания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не несёт ответственност</w:t>
      </w:r>
      <w:r w:rsidR="00F20957">
        <w:rPr>
          <w:rFonts w:ascii="Times New Roman" w:eastAsia="SimSun" w:hAnsi="Times New Roman" w:cs="Times New Roman"/>
          <w:sz w:val="24"/>
          <w:szCs w:val="24"/>
          <w:lang w:eastAsia="zh-CN"/>
        </w:rPr>
        <w:t>и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за возможны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й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ущерб причинённые неправильным использованием оборудования, неуказанным в инструкции; не несёт ответственност</w:t>
      </w:r>
      <w:r w:rsidR="00F20957">
        <w:rPr>
          <w:rFonts w:ascii="Times New Roman" w:eastAsia="SimSun" w:hAnsi="Times New Roman" w:cs="Times New Roman"/>
          <w:sz w:val="24"/>
          <w:szCs w:val="24"/>
          <w:lang w:eastAsia="zh-CN"/>
        </w:rPr>
        <w:t>и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за неисправность системы впоследствии применения аксесс</w:t>
      </w:r>
      <w:r w:rsidR="00027AA1">
        <w:rPr>
          <w:rFonts w:ascii="Times New Roman" w:eastAsia="SimSun" w:hAnsi="Times New Roman" w:cs="Times New Roman"/>
          <w:sz w:val="24"/>
          <w:szCs w:val="24"/>
          <w:lang w:eastAsia="zh-CN"/>
        </w:rPr>
        <w:t>уаров сторонних производителей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. Всё то, что не указано в инструкции является воспрещённым.</w:t>
      </w:r>
    </w:p>
    <w:p w14:paraId="608D13E4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F410D2A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ПЕРЕД НАЧАЛОМ УСТАНОВОЧНЫХ РАБОТ</w:t>
      </w:r>
    </w:p>
    <w:p w14:paraId="1DA2B6FD" w14:textId="5CC8D78B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Перед тем как приступить к любым работам над автоматикой, проверьте пригодность проезда для автоматизации, а также его состояние и структуру. Убедитесь в отсутствии рисков столкновения, защемления, разрезания, захватывания, затягивания, наматывания и удара, которые могут поставить под серьёзную угрозу безопасность людей. Запрещена установка вблизи источников тепла; избегать соприкосновение с воспламеняющимися материалами. Брелоки-передатчики, считыватели, выключатели хранить и устанавливать в недоступном для детей месте. Проезжать в зону движения автоматической системы только при выключенном оборудовании. Запрещено находится вблизи автоматики в движении. Используйте фотоэлементы, чувствительные профили, магнитные петли и детекторы металлических масс для обеспечения высокого уровня безопасности установки. Используйте светоотражающую ленту или надлежащие предупредительные знаки для идентификации опасных точек автоматической системы. Прежде чем осуществить любые работы по обслуживанию и чистке оборудования выключите входящее электропитание. В случае демонтирования исполнительного механизма, не режьте электрические кабели, а отсоедините от клеммной колодки откручивая винты крепления в распределительной коробке.</w:t>
      </w:r>
    </w:p>
    <w:p w14:paraId="0652BA44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2EC07894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УСТАНОВКА</w:t>
      </w:r>
    </w:p>
    <w:p w14:paraId="28DE903F" w14:textId="4ECAB9F3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Все установочные работы должны быть выполнены квалифицированным техническим персоналом. Проверьте наличие дифференциального </w:t>
      </w:r>
      <w:proofErr w:type="spellStart"/>
      <w:proofErr w:type="gramStart"/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термо</w:t>
      </w:r>
      <w:proofErr w:type="spellEnd"/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-магнитного</w:t>
      </w:r>
      <w:proofErr w:type="gramEnd"/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прерывателя исходного питания 230В-50Гц чувствительностью 0,03 А. Используйте надлежащие предметы для проверки правильной работы детекторов, фотоэлементов, профилей безопасности и пр. В случае, если </w:t>
      </w:r>
      <w:r w:rsidR="000147AB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проезд,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предназначенный для автоматизации оснащён входом для пешеходов, предусмотреть установку оборудования таким образом, чтобы автоматика не работала во время использования пешеходного въезда. Предусмотреть надлежащие дорожные знаки, предупреждающие о наличии автоматизированного проезда. Установщик обязан обучать потребителя правильному использованию оборудования, выдавая ему подписанную техническую документацию.</w:t>
      </w:r>
    </w:p>
    <w:p w14:paraId="7D50897D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5B780FD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РЕКОМЕНДАЦИИ ДЛЯ КОНЕЧНОГО ПОТРЕБИТЕЛЯ</w:t>
      </w:r>
    </w:p>
    <w:p w14:paraId="3BDC3810" w14:textId="48D30225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Конечный потребитель обязан внимательно ознакомится с инструкциями по использованию автоматической системы и становится ответственным за его правильное использование. Потребитель 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 xml:space="preserve">должен заключить с установщиком 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договор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относительно планового и внепланового обслуживания (по вызову). Любая работа над оборудованием должна быть осуществлена квалифицированным техническим персоналом. Храните инструкцию по применению в доступном месте.</w:t>
      </w:r>
    </w:p>
    <w:p w14:paraId="0A5F829A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0D21F7AF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РЕКОМЕНДАЦИИ ДЛЯ БЕЗУПРЕЧНОЙ РАБОТЫ АВТОМАТИКИ</w:t>
      </w:r>
    </w:p>
    <w:p w14:paraId="6B27AEB7" w14:textId="56BA73FD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Для безупречной и долговечной работы системы, в соответствии с правилами безопасности, необходимо выполнить правильное обслуживание и постоянный мониторинг установки в целом. Установка должна быть выполнена квалифицированным техническим персоналом. Обслуживание оборудования необходимо осуществить каждые 6 месяцев, тогда как обслуживание электроники и систем безопасности осуществляется</w:t>
      </w:r>
      <w:r w:rsidR="00321E2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ежемесячно. Компания 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не несёт ответственность за несоблюдение принципов правильной установки и/или неправильно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го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обслуживани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я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автоматической системы.</w:t>
      </w:r>
    </w:p>
    <w:p w14:paraId="6C66A0E2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3836E86D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ПЕРЕРАБОТКА ОТХОДОВ</w:t>
      </w:r>
    </w:p>
    <w:p w14:paraId="2D7F6DD9" w14:textId="40B470BC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Упаковочные остатки, такие ка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к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картон, нейлон, пенопласт и пр. должны быть переработаны согласно действующему законодательству страны где установлена автоматика. Электрические и электронные элементы, батарейки могут содержать вредные для окружающей среды вещества: удалите и сда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й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те их 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с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пециализированным по переработке отходов организациям. Запрещено бросать вредные для окружающей среды материалы.</w:t>
      </w:r>
    </w:p>
    <w:p w14:paraId="0CA5E5EB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537211CE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5A21F6D5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ТЕХНИЧЕСКОЕ ОБСЛУЖИВАНИЕ</w:t>
      </w:r>
    </w:p>
    <w:p w14:paraId="640731E7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031253AC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ВНИМАНИЕ! При проведении технического обслуживания системы, отключите электропитание.</w:t>
      </w:r>
    </w:p>
    <w:p w14:paraId="71209E69" w14:textId="77777777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Места, требующие контроля и обслуживания.</w:t>
      </w:r>
    </w:p>
    <w:p w14:paraId="0B6A1371" w14:textId="2375B72F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Два раза в год необходимо демонтировать </w:t>
      </w:r>
      <w:proofErr w:type="spellStart"/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боллард</w:t>
      </w:r>
      <w:proofErr w:type="spellEnd"/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и проверять:</w:t>
      </w:r>
    </w:p>
    <w:p w14:paraId="7F7892D0" w14:textId="71142042" w:rsidR="00163276" w:rsidRPr="00163276" w:rsidRDefault="000147AB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- Н</w:t>
      </w:r>
      <w:r w:rsidR="00163276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аличие смазки на винте привода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  <w:r w:rsidR="00163276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14:paraId="4FA541AE" w14:textId="5C508E64" w:rsidR="00163276" w:rsidRPr="00163276" w:rsidRDefault="000147AB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- П</w:t>
      </w:r>
      <w:r w:rsidR="00163276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роверить и отрегулировать работу концевых выключателей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  <w:r w:rsidR="00163276"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14:paraId="11D57D77" w14:textId="7DDE0A36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- Проверить возможность нагрева двигателя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14:paraId="463AFC1F" w14:textId="46F8017E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- Проверить работоспособность системы обогрева и подсветки выдвижного столба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</w:p>
    <w:p w14:paraId="5FE70C73" w14:textId="39FD4690" w:rsidR="00163276" w:rsidRP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- Провести чистку шахты</w:t>
      </w:r>
      <w:r w:rsidR="000147AB">
        <w:rPr>
          <w:rFonts w:ascii="Times New Roman" w:eastAsia="SimSun" w:hAnsi="Times New Roman" w:cs="Times New Roman"/>
          <w:sz w:val="24"/>
          <w:szCs w:val="24"/>
          <w:lang w:eastAsia="zh-CN"/>
        </w:rPr>
        <w:t>;</w:t>
      </w: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14:paraId="3DD573CA" w14:textId="4488E19F" w:rsidR="00163276" w:rsidRDefault="00163276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63276">
        <w:rPr>
          <w:rFonts w:ascii="Times New Roman" w:eastAsia="SimSun" w:hAnsi="Times New Roman" w:cs="Times New Roman"/>
          <w:sz w:val="24"/>
          <w:szCs w:val="24"/>
          <w:lang w:eastAsia="zh-CN"/>
        </w:rPr>
        <w:t>- Оптические приборы и фотоэлементы, если используются (требуют чистки).</w:t>
      </w:r>
    </w:p>
    <w:p w14:paraId="52446C66" w14:textId="25FF6484" w:rsidR="000147AB" w:rsidRDefault="000147AB" w:rsidP="00163276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51BFDF2A" w14:textId="0695BD11" w:rsidR="000147AB" w:rsidRPr="00027AA1" w:rsidRDefault="000147AB" w:rsidP="00163276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  <w:r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>ГАРАНТИЙНЫЕ ОБЯЗАТЕЛЬСТВА:</w:t>
      </w:r>
    </w:p>
    <w:p w14:paraId="3982EA27" w14:textId="33127185" w:rsidR="000147AB" w:rsidRPr="00027AA1" w:rsidRDefault="006466F7" w:rsidP="00163276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  <w:r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>Гарантийный срок на Товар составляет 12 (двенадцать) месяцев.</w:t>
      </w:r>
    </w:p>
    <w:p w14:paraId="75E28D7D" w14:textId="77777777" w:rsidR="006466F7" w:rsidRPr="00027AA1" w:rsidRDefault="006466F7" w:rsidP="00163276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  <w:r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>Гарантия качества Товара распространяется:</w:t>
      </w:r>
    </w:p>
    <w:p w14:paraId="50D5987B" w14:textId="665E4F12" w:rsidR="006466F7" w:rsidRPr="00027AA1" w:rsidRDefault="006466F7" w:rsidP="00163276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  <w:r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>- на все составляющие части (комплектующие изделия), за исключением быстро изнашиваемых (расходный материал и запасные части);</w:t>
      </w:r>
    </w:p>
    <w:p w14:paraId="46ABC095" w14:textId="758A957A" w:rsidR="006466F7" w:rsidRPr="00027AA1" w:rsidRDefault="006466F7" w:rsidP="00163276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  <w:r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>- при условии надлежащего монтажа и последующей эксплуатации Товара покупателем;</w:t>
      </w:r>
    </w:p>
    <w:p w14:paraId="66F61567" w14:textId="77777777" w:rsidR="00A34526" w:rsidRPr="00027AA1" w:rsidRDefault="006466F7" w:rsidP="00163276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  <w:r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 xml:space="preserve">- </w:t>
      </w:r>
      <w:r w:rsidR="00A34526"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>основанием распространения Гарантии качества на Товар, является естественный износ комплектующих изделий и/или производственный брак.</w:t>
      </w:r>
    </w:p>
    <w:p w14:paraId="60955C1C" w14:textId="6C68E09D" w:rsidR="006466F7" w:rsidRPr="00027AA1" w:rsidRDefault="00A34526" w:rsidP="00163276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  <w:r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 xml:space="preserve">Производственный брак устанавливается в результате проведения экспертизы технического состояния бракованного изделия и причин возникновения брака. Экспертиза </w:t>
      </w:r>
      <w:r w:rsidR="00A90B67"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>проводится силами и средствами Поставщика, в том числе выбор экспертного учреждения. При проведении экспертизы Покупатель обязан предоставить доступ Поставщику и эксперту (</w:t>
      </w:r>
      <w:proofErr w:type="spellStart"/>
      <w:r w:rsidR="00A90B67"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>ам</w:t>
      </w:r>
      <w:proofErr w:type="spellEnd"/>
      <w:r w:rsidR="00A90B67"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 xml:space="preserve">) к Товару и всем комплектующим изделиям, в течении трех календарных дней с момента получения уведомления о проведении экспертизы. В Уведомлении о проведении экспертизы должны быть указаны дата и время проведения экспертизы.  </w:t>
      </w:r>
      <w:r w:rsidRPr="00027AA1"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  <w:t xml:space="preserve"> </w:t>
      </w:r>
    </w:p>
    <w:p w14:paraId="40C7E852" w14:textId="77777777" w:rsidR="00163276" w:rsidRPr="00027AA1" w:rsidRDefault="00163276" w:rsidP="00163276">
      <w:pPr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4"/>
          <w:szCs w:val="24"/>
          <w:lang w:eastAsia="zh-CN"/>
        </w:rPr>
      </w:pPr>
    </w:p>
    <w:p w14:paraId="502866C2" w14:textId="77777777" w:rsidR="006574A2" w:rsidRPr="00872DCF" w:rsidRDefault="006574A2" w:rsidP="006574A2">
      <w:pPr>
        <w:pStyle w:val="a7"/>
      </w:pPr>
    </w:p>
    <w:sectPr w:rsidR="006574A2" w:rsidRPr="00872DCF" w:rsidSect="00F81717">
      <w:headerReference w:type="default" r:id="rId21"/>
      <w:footerReference w:type="default" r:id="rId22"/>
      <w:pgSz w:w="11906" w:h="16838" w:code="9"/>
      <w:pgMar w:top="1134" w:right="284" w:bottom="1134" w:left="567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5B3F03" w14:textId="77777777" w:rsidR="004B252F" w:rsidRDefault="004B252F" w:rsidP="00BC7280">
      <w:pPr>
        <w:spacing w:after="0" w:line="240" w:lineRule="auto"/>
      </w:pPr>
      <w:r>
        <w:separator/>
      </w:r>
    </w:p>
  </w:endnote>
  <w:endnote w:type="continuationSeparator" w:id="0">
    <w:p w14:paraId="7211A2F5" w14:textId="77777777" w:rsidR="004B252F" w:rsidRDefault="004B252F" w:rsidP="00BC7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113C33D9D067462C936A883B6CD422CA"/>
      </w:placeholder>
      <w:temporary/>
      <w:showingPlcHdr/>
      <w15:appearance w15:val="hidden"/>
    </w:sdtPr>
    <w:sdtEndPr/>
    <w:sdtContent>
      <w:p w14:paraId="47BDDAD3" w14:textId="77777777" w:rsidR="00BC7280" w:rsidRDefault="00BC7280">
        <w:pPr>
          <w:pStyle w:val="a5"/>
        </w:pPr>
        <w:r>
          <w:t>[Введите текст]</w:t>
        </w:r>
      </w:p>
    </w:sdtContent>
  </w:sdt>
  <w:p w14:paraId="5980B342" w14:textId="77777777" w:rsidR="00BC7280" w:rsidRDefault="00BC72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D5530D" w14:textId="77777777" w:rsidR="004B252F" w:rsidRDefault="004B252F" w:rsidP="00BC7280">
      <w:pPr>
        <w:spacing w:after="0" w:line="240" w:lineRule="auto"/>
      </w:pPr>
      <w:r>
        <w:separator/>
      </w:r>
    </w:p>
  </w:footnote>
  <w:footnote w:type="continuationSeparator" w:id="0">
    <w:p w14:paraId="40C3962B" w14:textId="77777777" w:rsidR="004B252F" w:rsidRDefault="004B252F" w:rsidP="00BC72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CCE0E1" w14:textId="2527BC87" w:rsidR="00D16DEF" w:rsidRPr="00D16DEF" w:rsidRDefault="00D16DEF" w:rsidP="00D16DEF">
    <w:pPr>
      <w:pStyle w:val="a3"/>
    </w:pPr>
    <w:r w:rsidRPr="00D16DEF">
      <w:rPr>
        <w:noProof/>
        <w:lang w:eastAsia="ru-RU"/>
      </w:rPr>
      <w:drawing>
        <wp:inline distT="0" distB="0" distL="0" distR="0" wp14:anchorId="17728E61" wp14:editId="0F78B796">
          <wp:extent cx="6791325" cy="685800"/>
          <wp:effectExtent l="0" t="0" r="9525" b="0"/>
          <wp:docPr id="2" name="Рисунок 2" descr="C:\Users\User\AppData\Local\Packages\Microsoft.Windows.Photos_8wekyb3d8bbwe\TempState\ShareServiceTempFolder\КОЛОНТИКУЛ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Packages\Microsoft.Windows.Photos_8wekyb3d8bbwe\TempState\ShareServiceTempFolder\КОЛОНТИКУЛ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13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96297C" w14:textId="04C41814" w:rsidR="00BC7280" w:rsidRDefault="00BC728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C07D1"/>
    <w:multiLevelType w:val="hybridMultilevel"/>
    <w:tmpl w:val="466613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CF29DF"/>
    <w:multiLevelType w:val="hybridMultilevel"/>
    <w:tmpl w:val="2F60BD32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40A"/>
    <w:rsid w:val="00000251"/>
    <w:rsid w:val="00007D01"/>
    <w:rsid w:val="00012FBD"/>
    <w:rsid w:val="000147AB"/>
    <w:rsid w:val="000260E1"/>
    <w:rsid w:val="00027AA1"/>
    <w:rsid w:val="000A101F"/>
    <w:rsid w:val="000C655C"/>
    <w:rsid w:val="000D69BC"/>
    <w:rsid w:val="0010509D"/>
    <w:rsid w:val="0013549C"/>
    <w:rsid w:val="0013658E"/>
    <w:rsid w:val="00163276"/>
    <w:rsid w:val="0016338C"/>
    <w:rsid w:val="001811EC"/>
    <w:rsid w:val="001972AB"/>
    <w:rsid w:val="00197647"/>
    <w:rsid w:val="001B192A"/>
    <w:rsid w:val="001F1E2B"/>
    <w:rsid w:val="002278CE"/>
    <w:rsid w:val="002F35E3"/>
    <w:rsid w:val="00321E29"/>
    <w:rsid w:val="00342B75"/>
    <w:rsid w:val="003667E1"/>
    <w:rsid w:val="00384F55"/>
    <w:rsid w:val="00387E75"/>
    <w:rsid w:val="003D31BB"/>
    <w:rsid w:val="003E44B1"/>
    <w:rsid w:val="00415DBC"/>
    <w:rsid w:val="0042190A"/>
    <w:rsid w:val="0043448D"/>
    <w:rsid w:val="00460536"/>
    <w:rsid w:val="00485A95"/>
    <w:rsid w:val="004956F1"/>
    <w:rsid w:val="004B252F"/>
    <w:rsid w:val="004B7ADC"/>
    <w:rsid w:val="004C1998"/>
    <w:rsid w:val="004C6605"/>
    <w:rsid w:val="004E0AB8"/>
    <w:rsid w:val="00504AD9"/>
    <w:rsid w:val="0052476A"/>
    <w:rsid w:val="00577FC8"/>
    <w:rsid w:val="005E6C0A"/>
    <w:rsid w:val="005E710C"/>
    <w:rsid w:val="0060048E"/>
    <w:rsid w:val="006466F7"/>
    <w:rsid w:val="006574A2"/>
    <w:rsid w:val="00676270"/>
    <w:rsid w:val="006A12F9"/>
    <w:rsid w:val="006D640A"/>
    <w:rsid w:val="006E3F6E"/>
    <w:rsid w:val="007052C2"/>
    <w:rsid w:val="00726926"/>
    <w:rsid w:val="00743680"/>
    <w:rsid w:val="00783B19"/>
    <w:rsid w:val="007B4930"/>
    <w:rsid w:val="007E3D2D"/>
    <w:rsid w:val="007F09A3"/>
    <w:rsid w:val="008321E5"/>
    <w:rsid w:val="00843B5D"/>
    <w:rsid w:val="0085547F"/>
    <w:rsid w:val="00871B8B"/>
    <w:rsid w:val="00872DCF"/>
    <w:rsid w:val="008B5D8C"/>
    <w:rsid w:val="008C1E29"/>
    <w:rsid w:val="008C6A98"/>
    <w:rsid w:val="00911933"/>
    <w:rsid w:val="0094268A"/>
    <w:rsid w:val="00947A80"/>
    <w:rsid w:val="00957735"/>
    <w:rsid w:val="0096101B"/>
    <w:rsid w:val="0096331B"/>
    <w:rsid w:val="009748FF"/>
    <w:rsid w:val="00A03F12"/>
    <w:rsid w:val="00A34526"/>
    <w:rsid w:val="00A4057A"/>
    <w:rsid w:val="00A407AA"/>
    <w:rsid w:val="00A8227A"/>
    <w:rsid w:val="00A90B67"/>
    <w:rsid w:val="00A943F4"/>
    <w:rsid w:val="00AA3CBF"/>
    <w:rsid w:val="00AD1CA2"/>
    <w:rsid w:val="00B15A6A"/>
    <w:rsid w:val="00B34667"/>
    <w:rsid w:val="00B629C4"/>
    <w:rsid w:val="00B64B18"/>
    <w:rsid w:val="00B833BA"/>
    <w:rsid w:val="00BC7280"/>
    <w:rsid w:val="00C11E70"/>
    <w:rsid w:val="00C34F73"/>
    <w:rsid w:val="00C44009"/>
    <w:rsid w:val="00C5167E"/>
    <w:rsid w:val="00C63138"/>
    <w:rsid w:val="00C70398"/>
    <w:rsid w:val="00C904FF"/>
    <w:rsid w:val="00CB3ACE"/>
    <w:rsid w:val="00CD3E19"/>
    <w:rsid w:val="00CD57ED"/>
    <w:rsid w:val="00CE3E2E"/>
    <w:rsid w:val="00CF0C6E"/>
    <w:rsid w:val="00D16DEF"/>
    <w:rsid w:val="00DA5224"/>
    <w:rsid w:val="00DB32C6"/>
    <w:rsid w:val="00DC7C37"/>
    <w:rsid w:val="00E05BA4"/>
    <w:rsid w:val="00E22FFE"/>
    <w:rsid w:val="00E51178"/>
    <w:rsid w:val="00E54390"/>
    <w:rsid w:val="00E627BB"/>
    <w:rsid w:val="00E66C50"/>
    <w:rsid w:val="00E81CA0"/>
    <w:rsid w:val="00ED0C96"/>
    <w:rsid w:val="00ED75A1"/>
    <w:rsid w:val="00F20957"/>
    <w:rsid w:val="00F373D8"/>
    <w:rsid w:val="00F4225F"/>
    <w:rsid w:val="00F466A2"/>
    <w:rsid w:val="00F73EB1"/>
    <w:rsid w:val="00F8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DBE09F"/>
  <w15:chartTrackingRefBased/>
  <w15:docId w15:val="{0D5F4597-CB26-47E6-A86D-899CF1305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72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7280"/>
  </w:style>
  <w:style w:type="paragraph" w:styleId="a5">
    <w:name w:val="footer"/>
    <w:basedOn w:val="a"/>
    <w:link w:val="a6"/>
    <w:uiPriority w:val="99"/>
    <w:unhideWhenUsed/>
    <w:rsid w:val="00BC72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7280"/>
  </w:style>
  <w:style w:type="paragraph" w:styleId="a7">
    <w:name w:val="No Spacing"/>
    <w:uiPriority w:val="1"/>
    <w:qFormat/>
    <w:rsid w:val="00A4057A"/>
    <w:pPr>
      <w:spacing w:after="0" w:line="240" w:lineRule="auto"/>
    </w:pPr>
  </w:style>
  <w:style w:type="table" w:styleId="a8">
    <w:name w:val="Table Grid"/>
    <w:basedOn w:val="a1"/>
    <w:uiPriority w:val="39"/>
    <w:rsid w:val="005E6C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817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81717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uiPriority w:val="59"/>
    <w:rsid w:val="0016327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39"/>
    <w:rsid w:val="00163276"/>
    <w:pPr>
      <w:spacing w:after="0" w:line="240" w:lineRule="auto"/>
    </w:pPr>
    <w:rPr>
      <w:rFonts w:ascii="Calibri" w:eastAsia="SimSun" w:hAnsi="Calibri" w:cs="Times New Roman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947A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0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13C33D9D067462C936A883B6CD422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D6EF4C9-409B-4F6D-8773-AE4516FEEDE1}"/>
      </w:docPartPr>
      <w:docPartBody>
        <w:p w:rsidR="00330E63" w:rsidRDefault="00E4613D" w:rsidP="00E4613D">
          <w:pPr>
            <w:pStyle w:val="113C33D9D067462C936A883B6CD422CA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13D"/>
    <w:rsid w:val="00087A29"/>
    <w:rsid w:val="002229DF"/>
    <w:rsid w:val="00295B18"/>
    <w:rsid w:val="002E2035"/>
    <w:rsid w:val="00330E63"/>
    <w:rsid w:val="00391FF6"/>
    <w:rsid w:val="00393B9B"/>
    <w:rsid w:val="00445870"/>
    <w:rsid w:val="004C4A75"/>
    <w:rsid w:val="005E2367"/>
    <w:rsid w:val="00612666"/>
    <w:rsid w:val="0068301E"/>
    <w:rsid w:val="006A6082"/>
    <w:rsid w:val="00785294"/>
    <w:rsid w:val="00787DFA"/>
    <w:rsid w:val="007E7681"/>
    <w:rsid w:val="008E680B"/>
    <w:rsid w:val="00A003E5"/>
    <w:rsid w:val="00A54E1F"/>
    <w:rsid w:val="00A909ED"/>
    <w:rsid w:val="00D1363B"/>
    <w:rsid w:val="00E4613D"/>
    <w:rsid w:val="00E51CBF"/>
    <w:rsid w:val="00EB7F70"/>
    <w:rsid w:val="00F5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3C33D9D067462C936A883B6CD422CA">
    <w:name w:val="113C33D9D067462C936A883B6CD422CA"/>
    <w:rsid w:val="00E461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2302</Words>
  <Characters>13123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Бебих</dc:creator>
  <cp:keywords/>
  <dc:description/>
  <cp:lastModifiedBy>Анна Бебих</cp:lastModifiedBy>
  <cp:revision>2</cp:revision>
  <cp:lastPrinted>2023-02-16T15:35:00Z</cp:lastPrinted>
  <dcterms:created xsi:type="dcterms:W3CDTF">2024-09-12T12:12:00Z</dcterms:created>
  <dcterms:modified xsi:type="dcterms:W3CDTF">2024-09-12T12:12:00Z</dcterms:modified>
</cp:coreProperties>
</file>